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36FCB" w:rsidRDefault="00CE6F29" w:rsidP="007A7FE7">
      <w:pPr>
        <w:pStyle w:val="SemEspaamento"/>
        <w:jc w:val="center"/>
        <w:rPr>
          <w:rFonts w:ascii="Arial" w:hAnsi="Arial" w:cs="Arial"/>
          <w:b/>
          <w:sz w:val="18"/>
          <w:szCs w:val="18"/>
          <w:u w:val="single"/>
        </w:rPr>
      </w:pPr>
      <w:r w:rsidRPr="00D36FCB">
        <w:rPr>
          <w:rFonts w:ascii="Arial" w:hAnsi="Arial" w:cs="Arial"/>
          <w:b/>
          <w:sz w:val="18"/>
          <w:szCs w:val="18"/>
          <w:u w:val="single"/>
        </w:rPr>
        <w:t>ATA DE REGISTRO DE PREÇO</w:t>
      </w:r>
      <w:r w:rsidR="0072718B" w:rsidRPr="00D36FCB">
        <w:rPr>
          <w:rFonts w:ascii="Arial" w:hAnsi="Arial" w:cs="Arial"/>
          <w:b/>
          <w:sz w:val="18"/>
          <w:szCs w:val="18"/>
          <w:u w:val="single"/>
        </w:rPr>
        <w:t>S</w:t>
      </w:r>
      <w:r w:rsidR="00BF45F5" w:rsidRPr="00D36FCB">
        <w:rPr>
          <w:rFonts w:ascii="Arial" w:hAnsi="Arial" w:cs="Arial"/>
          <w:b/>
          <w:sz w:val="18"/>
          <w:szCs w:val="18"/>
          <w:u w:val="single"/>
        </w:rPr>
        <w:t xml:space="preserve"> </w:t>
      </w:r>
      <w:r w:rsidR="001108F3" w:rsidRPr="00D36FCB">
        <w:rPr>
          <w:rFonts w:ascii="Arial" w:hAnsi="Arial" w:cs="Arial"/>
          <w:b/>
          <w:sz w:val="18"/>
          <w:szCs w:val="18"/>
          <w:u w:val="single"/>
        </w:rPr>
        <w:t>013</w:t>
      </w:r>
      <w:r w:rsidR="00F4075A" w:rsidRPr="00D36FCB">
        <w:rPr>
          <w:rFonts w:ascii="Arial" w:hAnsi="Arial" w:cs="Arial"/>
          <w:b/>
          <w:sz w:val="18"/>
          <w:szCs w:val="18"/>
          <w:u w:val="single"/>
        </w:rPr>
        <w:t>/</w:t>
      </w:r>
      <w:r w:rsidR="009161F1" w:rsidRPr="00D36FCB">
        <w:rPr>
          <w:rFonts w:ascii="Arial" w:hAnsi="Arial" w:cs="Arial"/>
          <w:b/>
          <w:sz w:val="18"/>
          <w:szCs w:val="18"/>
          <w:u w:val="single"/>
        </w:rPr>
        <w:t>20</w:t>
      </w:r>
      <w:r w:rsidR="001108F3" w:rsidRPr="00D36FCB">
        <w:rPr>
          <w:rFonts w:ascii="Arial" w:hAnsi="Arial" w:cs="Arial"/>
          <w:b/>
          <w:sz w:val="18"/>
          <w:szCs w:val="18"/>
          <w:u w:val="single"/>
        </w:rPr>
        <w:t>21</w:t>
      </w:r>
      <w:r w:rsidR="00523F08" w:rsidRPr="00D36FCB">
        <w:rPr>
          <w:rFonts w:ascii="Arial" w:hAnsi="Arial" w:cs="Arial"/>
          <w:b/>
          <w:sz w:val="18"/>
          <w:szCs w:val="18"/>
          <w:u w:val="single"/>
        </w:rPr>
        <w:t xml:space="preserve">/SECRETARIA DE ESTADO DE </w:t>
      </w:r>
      <w:r w:rsidR="004D43E1" w:rsidRPr="00D36FCB">
        <w:rPr>
          <w:rFonts w:ascii="Arial" w:hAnsi="Arial" w:cs="Arial"/>
          <w:b/>
          <w:sz w:val="18"/>
          <w:szCs w:val="18"/>
          <w:u w:val="single"/>
        </w:rPr>
        <w:t xml:space="preserve">PLANEJAMENTO E </w:t>
      </w:r>
      <w:r w:rsidR="00523F08" w:rsidRPr="00D36FCB">
        <w:rPr>
          <w:rFonts w:ascii="Arial" w:hAnsi="Arial" w:cs="Arial"/>
          <w:b/>
          <w:sz w:val="18"/>
          <w:szCs w:val="18"/>
          <w:u w:val="single"/>
        </w:rPr>
        <w:t>GESTÃO</w:t>
      </w:r>
    </w:p>
    <w:p w:rsidR="00523F08" w:rsidRPr="00D36FCB" w:rsidRDefault="00523F08" w:rsidP="007A7FE7">
      <w:pPr>
        <w:pStyle w:val="SemEspaamento"/>
        <w:jc w:val="center"/>
        <w:rPr>
          <w:rFonts w:ascii="Arial" w:hAnsi="Arial" w:cs="Arial"/>
          <w:sz w:val="18"/>
          <w:szCs w:val="18"/>
        </w:rPr>
      </w:pPr>
    </w:p>
    <w:p w:rsidR="00523F08" w:rsidRPr="00D36FCB" w:rsidRDefault="00523F08" w:rsidP="007A7FE7">
      <w:pPr>
        <w:pStyle w:val="SemEspaamento"/>
        <w:jc w:val="center"/>
        <w:rPr>
          <w:rFonts w:ascii="Arial" w:hAnsi="Arial" w:cs="Arial"/>
          <w:sz w:val="18"/>
          <w:szCs w:val="18"/>
        </w:rPr>
      </w:pPr>
      <w:r w:rsidRPr="00D36FCB">
        <w:rPr>
          <w:rFonts w:ascii="Arial" w:hAnsi="Arial" w:cs="Arial"/>
          <w:b/>
          <w:sz w:val="18"/>
          <w:szCs w:val="18"/>
        </w:rPr>
        <w:t>PROCESSO:</w:t>
      </w:r>
      <w:r w:rsidRPr="00D36FCB">
        <w:rPr>
          <w:rFonts w:ascii="Arial" w:hAnsi="Arial" w:cs="Arial"/>
          <w:sz w:val="18"/>
          <w:szCs w:val="18"/>
        </w:rPr>
        <w:t xml:space="preserve"> Nº. </w:t>
      </w:r>
      <w:r w:rsidR="001108F3" w:rsidRPr="00D36FCB">
        <w:rPr>
          <w:rFonts w:ascii="Arial" w:hAnsi="Arial" w:cs="Arial"/>
          <w:sz w:val="18"/>
          <w:szCs w:val="18"/>
        </w:rPr>
        <w:t>116.506/2021</w:t>
      </w:r>
      <w:r w:rsidRPr="00D36FCB">
        <w:rPr>
          <w:rFonts w:ascii="Arial" w:hAnsi="Arial" w:cs="Arial"/>
          <w:sz w:val="18"/>
          <w:szCs w:val="18"/>
        </w:rPr>
        <w:t>/</w:t>
      </w:r>
      <w:r w:rsidR="004D43E1" w:rsidRPr="00D36FCB">
        <w:rPr>
          <w:rFonts w:ascii="Arial" w:hAnsi="Arial" w:cs="Arial"/>
          <w:sz w:val="18"/>
          <w:szCs w:val="18"/>
        </w:rPr>
        <w:t>SECRETARIA DE ESTADO DE PLANEJAMENTO E GESTÃO</w:t>
      </w:r>
      <w:r w:rsidRPr="00D36FCB">
        <w:rPr>
          <w:rFonts w:ascii="Arial" w:hAnsi="Arial" w:cs="Arial"/>
          <w:sz w:val="18"/>
          <w:szCs w:val="18"/>
        </w:rPr>
        <w:t>.</w:t>
      </w:r>
    </w:p>
    <w:p w:rsidR="00800AB3" w:rsidRPr="00D36FCB"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D36FCB">
        <w:rPr>
          <w:rFonts w:ascii="Arial" w:hAnsi="Arial" w:cs="Arial"/>
          <w:b/>
          <w:sz w:val="18"/>
          <w:szCs w:val="18"/>
        </w:rPr>
        <w:t>PREGÃO</w:t>
      </w:r>
      <w:r w:rsidR="00BC5605" w:rsidRPr="00D36FCB">
        <w:rPr>
          <w:rFonts w:ascii="Arial" w:hAnsi="Arial" w:cs="Arial"/>
          <w:b/>
          <w:sz w:val="18"/>
          <w:szCs w:val="18"/>
        </w:rPr>
        <w:t xml:space="preserve"> </w:t>
      </w:r>
      <w:r w:rsidR="00A876C0" w:rsidRPr="00D36FCB">
        <w:rPr>
          <w:rFonts w:ascii="Arial" w:hAnsi="Arial" w:cs="Arial"/>
          <w:b/>
          <w:sz w:val="18"/>
          <w:szCs w:val="18"/>
        </w:rPr>
        <w:t>ELETRÔNICO</w:t>
      </w:r>
      <w:r w:rsidRPr="00D36FCB">
        <w:rPr>
          <w:rFonts w:ascii="Arial" w:hAnsi="Arial" w:cs="Arial"/>
          <w:b/>
          <w:sz w:val="18"/>
          <w:szCs w:val="18"/>
        </w:rPr>
        <w:t>:</w:t>
      </w:r>
      <w:r w:rsidR="00BC5605" w:rsidRPr="00D36FCB">
        <w:rPr>
          <w:rFonts w:ascii="Arial" w:hAnsi="Arial" w:cs="Arial"/>
          <w:b/>
          <w:sz w:val="18"/>
          <w:szCs w:val="18"/>
        </w:rPr>
        <w:t xml:space="preserve"> </w:t>
      </w:r>
      <w:r w:rsidRPr="00D36FCB">
        <w:rPr>
          <w:rFonts w:ascii="Arial" w:hAnsi="Arial" w:cs="Arial"/>
          <w:sz w:val="18"/>
          <w:szCs w:val="18"/>
        </w:rPr>
        <w:t>N°</w:t>
      </w:r>
      <w:r w:rsidR="00306945" w:rsidRPr="00D36FCB">
        <w:rPr>
          <w:rFonts w:ascii="Arial" w:hAnsi="Arial" w:cs="Arial"/>
          <w:sz w:val="18"/>
          <w:szCs w:val="18"/>
        </w:rPr>
        <w:t xml:space="preserve"> </w:t>
      </w:r>
      <w:r w:rsidR="001108F3" w:rsidRPr="00D36FCB">
        <w:rPr>
          <w:rFonts w:ascii="Arial" w:hAnsi="Arial" w:cs="Arial"/>
          <w:sz w:val="18"/>
          <w:szCs w:val="18"/>
        </w:rPr>
        <w:t>012/2021</w:t>
      </w:r>
      <w:r w:rsidR="00224D72" w:rsidRPr="00D36FCB">
        <w:rPr>
          <w:rFonts w:ascii="Arial" w:hAnsi="Arial" w:cs="Arial"/>
          <w:sz w:val="18"/>
          <w:szCs w:val="18"/>
        </w:rPr>
        <w:t>/</w:t>
      </w:r>
      <w:r w:rsidR="004D43E1" w:rsidRPr="00D36FCB">
        <w:rPr>
          <w:rFonts w:ascii="Arial" w:hAnsi="Arial" w:cs="Arial"/>
          <w:sz w:val="18"/>
          <w:szCs w:val="18"/>
        </w:rPr>
        <w:t>SECRETARIA DE ESTADO DE</w:t>
      </w:r>
      <w:r w:rsidR="004D43E1" w:rsidRPr="00D05B02">
        <w:rPr>
          <w:rFonts w:ascii="Arial" w:hAnsi="Arial" w:cs="Arial"/>
          <w:sz w:val="18"/>
          <w:szCs w:val="18"/>
        </w:rPr>
        <w:t xml:space="preserv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Default="002109F3" w:rsidP="00422BF8">
      <w:pPr>
        <w:pStyle w:val="SemEspaamento"/>
        <w:jc w:val="both"/>
        <w:rPr>
          <w:rFonts w:ascii="Arial" w:hAnsi="Arial" w:cs="Arial"/>
          <w:sz w:val="18"/>
          <w:szCs w:val="18"/>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BASILIO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w:t>
      </w:r>
      <w:r w:rsidRPr="00D36FCB">
        <w:rPr>
          <w:rFonts w:ascii="Arial" w:hAnsi="Arial" w:cs="Arial"/>
          <w:sz w:val="18"/>
          <w:szCs w:val="18"/>
        </w:rPr>
        <w:t xml:space="preserve">as especificações técnicas e as propostas oferecidas na licitação regulamentada pelo edital e anexos do </w:t>
      </w:r>
      <w:r w:rsidRPr="00D36FCB">
        <w:rPr>
          <w:rFonts w:ascii="Arial" w:hAnsi="Arial" w:cs="Arial"/>
          <w:b/>
          <w:sz w:val="18"/>
          <w:szCs w:val="18"/>
        </w:rPr>
        <w:t xml:space="preserve">PREGÃO </w:t>
      </w:r>
      <w:r w:rsidR="00677875" w:rsidRPr="00D36FCB">
        <w:rPr>
          <w:rFonts w:ascii="Arial" w:hAnsi="Arial" w:cs="Arial"/>
          <w:b/>
          <w:sz w:val="18"/>
          <w:szCs w:val="18"/>
        </w:rPr>
        <w:t>ELETRÔNICO</w:t>
      </w:r>
      <w:r w:rsidRPr="00D36FCB">
        <w:rPr>
          <w:rFonts w:ascii="Arial" w:hAnsi="Arial" w:cs="Arial"/>
          <w:b/>
          <w:sz w:val="18"/>
          <w:szCs w:val="18"/>
        </w:rPr>
        <w:t xml:space="preserve"> Nº </w:t>
      </w:r>
      <w:r w:rsidR="009A6200" w:rsidRPr="00D36FCB">
        <w:rPr>
          <w:rFonts w:ascii="Arial" w:hAnsi="Arial" w:cs="Arial"/>
          <w:b/>
          <w:sz w:val="18"/>
          <w:szCs w:val="18"/>
        </w:rPr>
        <w:t>012</w:t>
      </w:r>
      <w:r w:rsidRPr="00D36FCB">
        <w:rPr>
          <w:rFonts w:ascii="Arial" w:hAnsi="Arial" w:cs="Arial"/>
          <w:b/>
          <w:sz w:val="18"/>
          <w:szCs w:val="18"/>
        </w:rPr>
        <w:t>/20</w:t>
      </w:r>
      <w:r w:rsidR="009A6200" w:rsidRPr="00D36FCB">
        <w:rPr>
          <w:rFonts w:ascii="Arial" w:hAnsi="Arial" w:cs="Arial"/>
          <w:b/>
          <w:sz w:val="18"/>
          <w:szCs w:val="18"/>
        </w:rPr>
        <w:t>21</w:t>
      </w:r>
      <w:r w:rsidR="00F92C14" w:rsidRPr="00D36FCB">
        <w:rPr>
          <w:rFonts w:ascii="Arial" w:hAnsi="Arial" w:cs="Arial"/>
          <w:b/>
          <w:sz w:val="18"/>
          <w:szCs w:val="18"/>
        </w:rPr>
        <w:t>/SE</w:t>
      </w:r>
      <w:r w:rsidR="00CB68EE" w:rsidRPr="00D36FCB">
        <w:rPr>
          <w:rFonts w:ascii="Arial" w:hAnsi="Arial" w:cs="Arial"/>
          <w:b/>
          <w:sz w:val="18"/>
          <w:szCs w:val="18"/>
        </w:rPr>
        <w:t>PLAG</w:t>
      </w:r>
      <w:r w:rsidRPr="00D36FCB">
        <w:rPr>
          <w:rFonts w:ascii="Arial" w:hAnsi="Arial" w:cs="Arial"/>
          <w:sz w:val="18"/>
          <w:szCs w:val="18"/>
        </w:rPr>
        <w:t xml:space="preserve">, do tipo </w:t>
      </w:r>
      <w:r w:rsidR="009A6200" w:rsidRPr="00D36FCB">
        <w:rPr>
          <w:rFonts w:ascii="Arial" w:hAnsi="Arial" w:cs="Arial"/>
          <w:b/>
          <w:bCs/>
          <w:sz w:val="18"/>
          <w:szCs w:val="18"/>
        </w:rPr>
        <w:t>MENOR PREÇO GLOBAL POR LOTE</w:t>
      </w:r>
      <w:r w:rsidRPr="00D36FCB">
        <w:rPr>
          <w:rFonts w:ascii="Arial" w:hAnsi="Arial" w:cs="Arial"/>
          <w:sz w:val="18"/>
          <w:szCs w:val="18"/>
        </w:rPr>
        <w:t>, PROCESSO ADMINISTRATIVO</w:t>
      </w:r>
      <w:r w:rsidRPr="00D05B02">
        <w:rPr>
          <w:rFonts w:ascii="Arial" w:hAnsi="Arial" w:cs="Arial"/>
          <w:sz w:val="18"/>
          <w:szCs w:val="18"/>
        </w:rPr>
        <w:t xml:space="preserve"> Nº</w:t>
      </w:r>
      <w:r w:rsidR="00A52875" w:rsidRPr="00D05B02">
        <w:rPr>
          <w:rFonts w:ascii="Arial" w:hAnsi="Arial" w:cs="Arial"/>
          <w:sz w:val="18"/>
          <w:szCs w:val="18"/>
        </w:rPr>
        <w:t xml:space="preserve"> </w:t>
      </w:r>
      <w:r w:rsidR="009A6200" w:rsidRPr="00D36FCB">
        <w:rPr>
          <w:rFonts w:ascii="Arial" w:hAnsi="Arial" w:cs="Arial"/>
          <w:b/>
          <w:sz w:val="18"/>
          <w:szCs w:val="18"/>
        </w:rPr>
        <w:t>116.506/2021</w:t>
      </w:r>
      <w:r w:rsidR="00E172A6" w:rsidRPr="00D36FCB">
        <w:rPr>
          <w:rFonts w:ascii="Arial" w:hAnsi="Arial" w:cs="Arial"/>
          <w:b/>
          <w:sz w:val="18"/>
          <w:szCs w:val="18"/>
        </w:rPr>
        <w:t>/SEPLAG</w:t>
      </w:r>
      <w:r w:rsidRPr="00D36FCB">
        <w:rPr>
          <w:rFonts w:ascii="Arial" w:hAnsi="Arial" w:cs="Arial"/>
          <w:sz w:val="18"/>
          <w:szCs w:val="18"/>
        </w:rPr>
        <w:t>,</w:t>
      </w:r>
      <w:r w:rsidRPr="00D05B02">
        <w:rPr>
          <w:rFonts w:ascii="Arial" w:hAnsi="Arial" w:cs="Arial"/>
          <w:sz w:val="18"/>
          <w:szCs w:val="18"/>
        </w:rPr>
        <w:t xml:space="preserve"> independentemente de transcrições, constituind</w:t>
      </w:r>
      <w:r w:rsidR="00CE6F29" w:rsidRPr="00D05B02">
        <w:rPr>
          <w:rFonts w:ascii="Arial" w:hAnsi="Arial" w:cs="Arial"/>
          <w:sz w:val="18"/>
          <w:szCs w:val="18"/>
        </w:rPr>
        <w:t>o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31680B" w:rsidRDefault="0031680B" w:rsidP="00422BF8">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AB27C2" w:rsidRPr="00170099" w:rsidRDefault="00AB27C2" w:rsidP="00AB27C2">
            <w:pPr>
              <w:pStyle w:val="SemEspaamento"/>
              <w:rPr>
                <w:rFonts w:ascii="Arial" w:hAnsi="Arial" w:cs="Arial"/>
                <w:b/>
                <w:sz w:val="18"/>
                <w:szCs w:val="18"/>
              </w:rPr>
            </w:pPr>
            <w:r w:rsidRPr="00170099">
              <w:rPr>
                <w:rFonts w:ascii="Arial" w:hAnsi="Arial" w:cs="Arial"/>
                <w:b/>
                <w:sz w:val="18"/>
                <w:szCs w:val="18"/>
              </w:rPr>
              <w:t>AGEM TECNOLOGIA DISTRIBUIDORA LTDA</w:t>
            </w:r>
            <w:r w:rsidR="00170099">
              <w:rPr>
                <w:rFonts w:ascii="Arial" w:hAnsi="Arial" w:cs="Arial"/>
                <w:b/>
                <w:sz w:val="18"/>
                <w:szCs w:val="18"/>
              </w:rPr>
              <w:t>.</w:t>
            </w:r>
          </w:p>
        </w:tc>
      </w:tr>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AB27C2" w:rsidRPr="008451EB" w:rsidRDefault="00AB27C2" w:rsidP="00D36FCB">
            <w:pPr>
              <w:pStyle w:val="SemEspaamento"/>
              <w:rPr>
                <w:rFonts w:ascii="Arial" w:hAnsi="Arial" w:cs="Arial"/>
                <w:sz w:val="18"/>
                <w:szCs w:val="18"/>
              </w:rPr>
            </w:pPr>
            <w:r>
              <w:rPr>
                <w:rFonts w:ascii="Arial" w:hAnsi="Arial" w:cs="Arial"/>
                <w:sz w:val="18"/>
                <w:szCs w:val="18"/>
              </w:rPr>
              <w:t>09.022.398/0001-31</w:t>
            </w:r>
          </w:p>
        </w:tc>
      </w:tr>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AB27C2" w:rsidRPr="008451EB" w:rsidRDefault="00AB27C2" w:rsidP="00AB27C2">
            <w:pPr>
              <w:pStyle w:val="SemEspaamento"/>
              <w:jc w:val="both"/>
              <w:rPr>
                <w:rFonts w:ascii="Arial" w:hAnsi="Arial" w:cs="Arial"/>
                <w:sz w:val="18"/>
                <w:szCs w:val="18"/>
              </w:rPr>
            </w:pPr>
            <w:r w:rsidRPr="008451EB">
              <w:rPr>
                <w:rFonts w:ascii="Arial" w:hAnsi="Arial" w:cs="Arial"/>
                <w:sz w:val="18"/>
                <w:szCs w:val="18"/>
              </w:rPr>
              <w:t xml:space="preserve">RUA </w:t>
            </w:r>
            <w:r>
              <w:rPr>
                <w:rFonts w:ascii="Arial" w:hAnsi="Arial" w:cs="Arial"/>
                <w:sz w:val="18"/>
                <w:szCs w:val="18"/>
              </w:rPr>
              <w:t>VITÓRIA RÉGIA, Nº 1682, BAIRRO JARDIM ASTECA – CEP 29.104-485 – VILAVELHA/ES</w:t>
            </w:r>
            <w:r w:rsidRPr="008451EB">
              <w:rPr>
                <w:rFonts w:ascii="Arial" w:hAnsi="Arial" w:cs="Arial"/>
                <w:sz w:val="18"/>
                <w:szCs w:val="18"/>
              </w:rPr>
              <w:t xml:space="preserve"> </w:t>
            </w:r>
          </w:p>
        </w:tc>
      </w:tr>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AB27C2" w:rsidRPr="008451EB" w:rsidRDefault="00AB27C2" w:rsidP="00D36FCB">
            <w:pPr>
              <w:pStyle w:val="SemEspaamento"/>
              <w:rPr>
                <w:rFonts w:ascii="Arial" w:hAnsi="Arial" w:cs="Arial"/>
                <w:sz w:val="18"/>
                <w:szCs w:val="18"/>
              </w:rPr>
            </w:pPr>
            <w:r w:rsidRPr="008451EB">
              <w:rPr>
                <w:rFonts w:ascii="Arial" w:hAnsi="Arial" w:cs="Arial"/>
                <w:sz w:val="18"/>
                <w:szCs w:val="18"/>
              </w:rPr>
              <w:t xml:space="preserve">NOME: </w:t>
            </w:r>
            <w:r>
              <w:rPr>
                <w:rFonts w:ascii="Arial" w:hAnsi="Arial" w:cs="Arial"/>
                <w:sz w:val="18"/>
                <w:szCs w:val="18"/>
              </w:rPr>
              <w:t>RAFAELA SILVA MELO</w:t>
            </w:r>
          </w:p>
          <w:p w:rsidR="00AB27C2" w:rsidRPr="008451EB" w:rsidRDefault="00AB27C2" w:rsidP="00D36FCB">
            <w:pPr>
              <w:pStyle w:val="SemEspaamento"/>
              <w:rPr>
                <w:rFonts w:ascii="Arial" w:hAnsi="Arial" w:cs="Arial"/>
                <w:sz w:val="18"/>
                <w:szCs w:val="18"/>
              </w:rPr>
            </w:pPr>
            <w:r w:rsidRPr="008451EB">
              <w:rPr>
                <w:rFonts w:ascii="Arial" w:hAnsi="Arial" w:cs="Arial"/>
                <w:sz w:val="18"/>
                <w:szCs w:val="18"/>
              </w:rPr>
              <w:t xml:space="preserve">CPF: </w:t>
            </w:r>
            <w:r>
              <w:rPr>
                <w:rFonts w:ascii="Arial" w:hAnsi="Arial" w:cs="Arial"/>
                <w:sz w:val="18"/>
                <w:szCs w:val="18"/>
              </w:rPr>
              <w:t>047.865.696-31</w:t>
            </w:r>
          </w:p>
          <w:p w:rsidR="00AB27C2" w:rsidRPr="008451EB" w:rsidRDefault="00AB27C2" w:rsidP="00D36FCB">
            <w:pPr>
              <w:pStyle w:val="SemEspaamento"/>
              <w:rPr>
                <w:rFonts w:ascii="Arial" w:hAnsi="Arial" w:cs="Arial"/>
                <w:sz w:val="18"/>
                <w:szCs w:val="18"/>
              </w:rPr>
            </w:pPr>
            <w:r w:rsidRPr="00197E93">
              <w:rPr>
                <w:rFonts w:ascii="Arial" w:hAnsi="Arial" w:cs="Arial"/>
                <w:sz w:val="18"/>
                <w:szCs w:val="18"/>
              </w:rPr>
              <w:t>RG:</w:t>
            </w:r>
            <w:r w:rsidRPr="008451EB">
              <w:rPr>
                <w:rFonts w:ascii="Arial" w:hAnsi="Arial" w:cs="Arial"/>
                <w:sz w:val="18"/>
                <w:szCs w:val="18"/>
              </w:rPr>
              <w:t xml:space="preserve"> </w:t>
            </w:r>
            <w:r w:rsidR="00197E93">
              <w:rPr>
                <w:rFonts w:ascii="Arial" w:hAnsi="Arial" w:cs="Arial"/>
                <w:sz w:val="18"/>
                <w:szCs w:val="18"/>
              </w:rPr>
              <w:t>MG10597759</w:t>
            </w:r>
          </w:p>
        </w:tc>
      </w:tr>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AB27C2" w:rsidRPr="008451EB" w:rsidRDefault="00AB27C2" w:rsidP="00AB27C2">
            <w:pPr>
              <w:pStyle w:val="SemEspaamento"/>
              <w:rPr>
                <w:rFonts w:ascii="Arial" w:hAnsi="Arial" w:cs="Arial"/>
                <w:sz w:val="18"/>
                <w:szCs w:val="18"/>
              </w:rPr>
            </w:pPr>
            <w:r w:rsidRPr="008451EB">
              <w:rPr>
                <w:rFonts w:ascii="Arial" w:hAnsi="Arial" w:cs="Arial"/>
                <w:sz w:val="18"/>
                <w:szCs w:val="18"/>
              </w:rPr>
              <w:t>(</w:t>
            </w:r>
            <w:r>
              <w:rPr>
                <w:rFonts w:ascii="Arial" w:hAnsi="Arial" w:cs="Arial"/>
                <w:sz w:val="18"/>
                <w:szCs w:val="18"/>
              </w:rPr>
              <w:t>32</w:t>
            </w:r>
            <w:r w:rsidRPr="008451EB">
              <w:rPr>
                <w:rFonts w:ascii="Arial" w:hAnsi="Arial" w:cs="Arial"/>
                <w:sz w:val="18"/>
                <w:szCs w:val="18"/>
              </w:rPr>
              <w:t xml:space="preserve">) </w:t>
            </w:r>
            <w:r>
              <w:rPr>
                <w:rFonts w:ascii="Arial" w:hAnsi="Arial" w:cs="Arial"/>
                <w:sz w:val="18"/>
                <w:szCs w:val="18"/>
              </w:rPr>
              <w:t>3274</w:t>
            </w:r>
            <w:r w:rsidRPr="008451EB">
              <w:rPr>
                <w:rFonts w:ascii="Arial" w:hAnsi="Arial" w:cs="Arial"/>
                <w:sz w:val="18"/>
                <w:szCs w:val="18"/>
              </w:rPr>
              <w:t>-</w:t>
            </w:r>
            <w:r>
              <w:rPr>
                <w:rFonts w:ascii="Arial" w:hAnsi="Arial" w:cs="Arial"/>
                <w:sz w:val="18"/>
                <w:szCs w:val="18"/>
              </w:rPr>
              <w:t>2771</w:t>
            </w:r>
            <w:r w:rsidRPr="008451EB">
              <w:rPr>
                <w:rFonts w:ascii="Arial" w:hAnsi="Arial" w:cs="Arial"/>
                <w:sz w:val="18"/>
                <w:szCs w:val="18"/>
              </w:rPr>
              <w:t xml:space="preserve"> </w:t>
            </w:r>
          </w:p>
        </w:tc>
      </w:tr>
      <w:tr w:rsidR="00AB27C2" w:rsidRPr="00D05B02" w:rsidTr="00D36FCB">
        <w:tc>
          <w:tcPr>
            <w:tcW w:w="2552" w:type="dxa"/>
            <w:vAlign w:val="center"/>
          </w:tcPr>
          <w:p w:rsidR="00AB27C2" w:rsidRPr="008451EB" w:rsidRDefault="00AB27C2" w:rsidP="00D36FCB">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AB27C2" w:rsidRPr="008451EB" w:rsidRDefault="000F2BA5" w:rsidP="00AB27C2">
            <w:pPr>
              <w:pStyle w:val="SemEspaamento"/>
              <w:rPr>
                <w:rFonts w:ascii="Arial" w:hAnsi="Arial" w:cs="Arial"/>
                <w:sz w:val="18"/>
                <w:szCs w:val="18"/>
              </w:rPr>
            </w:pPr>
            <w:hyperlink r:id="rId8" w:history="1">
              <w:r w:rsidR="00C12AA2" w:rsidRPr="00925377">
                <w:rPr>
                  <w:rStyle w:val="Hyperlink"/>
                </w:rPr>
                <w:t>agem@agemtecnologia.com.br</w:t>
              </w:r>
            </w:hyperlink>
          </w:p>
        </w:tc>
      </w:tr>
    </w:tbl>
    <w:p w:rsidR="00AB27C2" w:rsidRDefault="00AB27C2" w:rsidP="00422BF8">
      <w:pPr>
        <w:pStyle w:val="SemEspaamento"/>
        <w:jc w:val="both"/>
        <w:rPr>
          <w:rFonts w:ascii="Arial" w:hAnsi="Arial" w:cs="Arial"/>
          <w:sz w:val="18"/>
          <w:szCs w:val="18"/>
        </w:rPr>
      </w:pPr>
    </w:p>
    <w:p w:rsidR="00AB27C2" w:rsidRDefault="00AB27C2" w:rsidP="00422BF8">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31680B" w:rsidRPr="00170099" w:rsidRDefault="0031680B" w:rsidP="00D36FCB">
            <w:pPr>
              <w:pStyle w:val="SemEspaamento"/>
              <w:rPr>
                <w:rFonts w:ascii="Arial" w:hAnsi="Arial" w:cs="Arial"/>
                <w:b/>
                <w:sz w:val="18"/>
                <w:szCs w:val="18"/>
              </w:rPr>
            </w:pPr>
            <w:r w:rsidRPr="00170099">
              <w:rPr>
                <w:rFonts w:ascii="Arial" w:hAnsi="Arial" w:cs="Arial"/>
                <w:b/>
                <w:sz w:val="18"/>
                <w:szCs w:val="18"/>
              </w:rPr>
              <w:t>AGNOS TECNOLOGIA E SERVIÇOS LTDA</w:t>
            </w:r>
            <w:r w:rsidR="00170099">
              <w:rPr>
                <w:rFonts w:ascii="Arial" w:hAnsi="Arial" w:cs="Arial"/>
                <w:b/>
                <w:sz w:val="18"/>
                <w:szCs w:val="18"/>
              </w:rPr>
              <w:t>.</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05.843.389/0001-50</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31680B" w:rsidRPr="008451EB" w:rsidRDefault="0031680B" w:rsidP="0031680B">
            <w:pPr>
              <w:pStyle w:val="SemEspaamento"/>
              <w:jc w:val="both"/>
              <w:rPr>
                <w:rFonts w:ascii="Arial" w:hAnsi="Arial" w:cs="Arial"/>
                <w:sz w:val="18"/>
                <w:szCs w:val="18"/>
              </w:rPr>
            </w:pPr>
            <w:r w:rsidRPr="008451EB">
              <w:rPr>
                <w:rFonts w:ascii="Arial" w:hAnsi="Arial" w:cs="Arial"/>
                <w:sz w:val="18"/>
                <w:szCs w:val="18"/>
              </w:rPr>
              <w:t xml:space="preserve">RUA JOÃO MARCON, Nº 312, SALA 23A, BAIRRO CENTRO – CEP 18.550-000 – BOITUVA/SP </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 xml:space="preserve">NOME: </w:t>
            </w:r>
            <w:r w:rsidR="00197E93">
              <w:rPr>
                <w:rFonts w:ascii="Arial" w:hAnsi="Arial" w:cs="Arial"/>
                <w:sz w:val="18"/>
                <w:szCs w:val="18"/>
              </w:rPr>
              <w:t>CARLOS AUGUSTO GRACIA FERREIRA</w:t>
            </w:r>
          </w:p>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 xml:space="preserve">CPF: </w:t>
            </w:r>
            <w:r w:rsidR="00197E93">
              <w:rPr>
                <w:rFonts w:ascii="Arial" w:hAnsi="Arial" w:cs="Arial"/>
                <w:sz w:val="18"/>
                <w:szCs w:val="18"/>
              </w:rPr>
              <w:t>153.598.078-81</w:t>
            </w:r>
          </w:p>
          <w:p w:rsidR="0031680B" w:rsidRPr="008451EB" w:rsidRDefault="0031680B" w:rsidP="0031680B">
            <w:pPr>
              <w:pStyle w:val="SemEspaamento"/>
              <w:rPr>
                <w:rFonts w:ascii="Arial" w:hAnsi="Arial" w:cs="Arial"/>
                <w:sz w:val="18"/>
                <w:szCs w:val="18"/>
              </w:rPr>
            </w:pPr>
            <w:r w:rsidRPr="00BF2538">
              <w:rPr>
                <w:rFonts w:ascii="Arial" w:hAnsi="Arial" w:cs="Arial"/>
                <w:sz w:val="18"/>
                <w:szCs w:val="18"/>
              </w:rPr>
              <w:t>RG:</w:t>
            </w:r>
            <w:r w:rsidRPr="008451EB">
              <w:rPr>
                <w:rFonts w:ascii="Arial" w:hAnsi="Arial" w:cs="Arial"/>
                <w:sz w:val="18"/>
                <w:szCs w:val="18"/>
              </w:rPr>
              <w:t xml:space="preserve"> </w:t>
            </w:r>
            <w:r w:rsidR="00197E93">
              <w:rPr>
                <w:rFonts w:ascii="Arial" w:hAnsi="Arial" w:cs="Arial"/>
                <w:sz w:val="18"/>
                <w:szCs w:val="18"/>
              </w:rPr>
              <w:t>21.764.564-1 SSP/SP</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31680B" w:rsidRPr="008451EB" w:rsidRDefault="0031680B" w:rsidP="0031680B">
            <w:pPr>
              <w:pStyle w:val="SemEspaamento"/>
              <w:rPr>
                <w:rFonts w:ascii="Arial" w:hAnsi="Arial" w:cs="Arial"/>
                <w:sz w:val="18"/>
                <w:szCs w:val="18"/>
              </w:rPr>
            </w:pPr>
            <w:r w:rsidRPr="008451EB">
              <w:rPr>
                <w:rFonts w:ascii="Arial" w:hAnsi="Arial" w:cs="Arial"/>
                <w:sz w:val="18"/>
                <w:szCs w:val="18"/>
              </w:rPr>
              <w:t xml:space="preserve">(15) 3263-1450 </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31680B" w:rsidRPr="008451EB" w:rsidRDefault="000F2BA5" w:rsidP="00D36FCB">
            <w:pPr>
              <w:pStyle w:val="SemEspaamento"/>
              <w:rPr>
                <w:rFonts w:ascii="Arial" w:hAnsi="Arial" w:cs="Arial"/>
                <w:sz w:val="18"/>
                <w:szCs w:val="18"/>
              </w:rPr>
            </w:pPr>
            <w:hyperlink r:id="rId9" w:history="1">
              <w:r w:rsidR="0031680B" w:rsidRPr="008451EB">
                <w:rPr>
                  <w:rStyle w:val="Hyperlink"/>
                </w:rPr>
                <w:t>contato@agnosti.com.br</w:t>
              </w:r>
            </w:hyperlink>
            <w:r w:rsidR="0031680B" w:rsidRPr="008451EB">
              <w:rPr>
                <w:rStyle w:val="Hyperlink"/>
              </w:rPr>
              <w:t xml:space="preserve"> / </w:t>
            </w:r>
            <w:hyperlink r:id="rId10" w:history="1">
              <w:r w:rsidRPr="0002731F">
                <w:rPr>
                  <w:rStyle w:val="Hyperlink"/>
                </w:rPr>
                <w:t>leonardo.ferreira@agnosti.com.br</w:t>
              </w:r>
            </w:hyperlink>
          </w:p>
        </w:tc>
      </w:tr>
    </w:tbl>
    <w:p w:rsidR="0031680B" w:rsidRDefault="0031680B" w:rsidP="00422BF8">
      <w:pPr>
        <w:pStyle w:val="SemEspaamento"/>
        <w:jc w:val="both"/>
        <w:rPr>
          <w:rFonts w:ascii="Arial" w:hAnsi="Arial" w:cs="Arial"/>
          <w:sz w:val="18"/>
          <w:szCs w:val="18"/>
        </w:rPr>
      </w:pPr>
    </w:p>
    <w:p w:rsidR="00553CE8" w:rsidRDefault="00553CE8" w:rsidP="00422BF8">
      <w:pPr>
        <w:pStyle w:val="SemEspaamento"/>
        <w:jc w:val="both"/>
        <w:rPr>
          <w:rFonts w:ascii="Arial" w:hAnsi="Arial" w:cs="Arial"/>
          <w:sz w:val="18"/>
          <w:szCs w:val="1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F2583D" w:rsidRPr="00170099" w:rsidRDefault="00F2583D" w:rsidP="00D36FCB">
            <w:pPr>
              <w:pStyle w:val="SemEspaamento"/>
              <w:rPr>
                <w:rFonts w:ascii="Arial" w:hAnsi="Arial" w:cs="Arial"/>
                <w:b/>
                <w:sz w:val="18"/>
                <w:szCs w:val="18"/>
              </w:rPr>
            </w:pPr>
            <w:r w:rsidRPr="00170099">
              <w:rPr>
                <w:rFonts w:ascii="Arial" w:hAnsi="Arial" w:cs="Arial"/>
                <w:b/>
                <w:sz w:val="18"/>
                <w:szCs w:val="18"/>
              </w:rPr>
              <w:t>HD-MIYAHARA COMÉRCIO E SERVIÇOS LTDA-ME</w:t>
            </w:r>
            <w:r w:rsidR="00170099">
              <w:rPr>
                <w:rFonts w:ascii="Arial" w:hAnsi="Arial" w:cs="Arial"/>
                <w:b/>
                <w:sz w:val="18"/>
                <w:szCs w:val="18"/>
              </w:rPr>
              <w:t>.</w:t>
            </w:r>
          </w:p>
        </w:tc>
      </w:tr>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F2583D" w:rsidRPr="008451EB" w:rsidRDefault="00F2583D" w:rsidP="00D36FCB">
            <w:pPr>
              <w:pStyle w:val="SemEspaamento"/>
              <w:rPr>
                <w:rFonts w:ascii="Arial" w:hAnsi="Arial" w:cs="Arial"/>
                <w:sz w:val="18"/>
                <w:szCs w:val="18"/>
              </w:rPr>
            </w:pPr>
            <w:r>
              <w:rPr>
                <w:rFonts w:ascii="Arial" w:hAnsi="Arial" w:cs="Arial"/>
                <w:sz w:val="18"/>
                <w:szCs w:val="18"/>
              </w:rPr>
              <w:t>20.220.317/0001-40</w:t>
            </w:r>
          </w:p>
        </w:tc>
      </w:tr>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F2583D" w:rsidRPr="008451EB" w:rsidRDefault="00F2583D" w:rsidP="00F2583D">
            <w:pPr>
              <w:pStyle w:val="SemEspaamento"/>
              <w:jc w:val="both"/>
              <w:rPr>
                <w:rFonts w:ascii="Arial" w:hAnsi="Arial" w:cs="Arial"/>
                <w:sz w:val="18"/>
                <w:szCs w:val="18"/>
              </w:rPr>
            </w:pPr>
            <w:r w:rsidRPr="008451EB">
              <w:rPr>
                <w:rFonts w:ascii="Arial" w:hAnsi="Arial" w:cs="Arial"/>
                <w:sz w:val="18"/>
                <w:szCs w:val="18"/>
              </w:rPr>
              <w:t xml:space="preserve">RUA </w:t>
            </w:r>
            <w:r>
              <w:rPr>
                <w:rFonts w:ascii="Arial" w:hAnsi="Arial" w:cs="Arial"/>
                <w:sz w:val="18"/>
                <w:szCs w:val="18"/>
              </w:rPr>
              <w:t>7 DE SETEMBRO, Nº 305, BAIRRO CENTRO – CEP 79.002-121 C- CAMPO GRANDE/MS</w:t>
            </w:r>
          </w:p>
        </w:tc>
      </w:tr>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F2583D" w:rsidRPr="008451EB" w:rsidRDefault="00F2583D" w:rsidP="00D36FCB">
            <w:pPr>
              <w:pStyle w:val="SemEspaamento"/>
              <w:rPr>
                <w:rFonts w:ascii="Arial" w:hAnsi="Arial" w:cs="Arial"/>
                <w:sz w:val="18"/>
                <w:szCs w:val="18"/>
              </w:rPr>
            </w:pPr>
            <w:r w:rsidRPr="008451EB">
              <w:rPr>
                <w:rFonts w:ascii="Arial" w:hAnsi="Arial" w:cs="Arial"/>
                <w:sz w:val="18"/>
                <w:szCs w:val="18"/>
              </w:rPr>
              <w:t xml:space="preserve">NOME: </w:t>
            </w:r>
            <w:r>
              <w:rPr>
                <w:rFonts w:ascii="Arial" w:hAnsi="Arial" w:cs="Arial"/>
                <w:sz w:val="18"/>
                <w:szCs w:val="18"/>
              </w:rPr>
              <w:t>HENRIQUE DOMINGOS</w:t>
            </w:r>
          </w:p>
          <w:p w:rsidR="00F2583D" w:rsidRPr="008451EB" w:rsidRDefault="00F2583D" w:rsidP="00D36FCB">
            <w:pPr>
              <w:pStyle w:val="SemEspaamento"/>
              <w:rPr>
                <w:rFonts w:ascii="Arial" w:hAnsi="Arial" w:cs="Arial"/>
                <w:sz w:val="18"/>
                <w:szCs w:val="18"/>
              </w:rPr>
            </w:pPr>
            <w:r w:rsidRPr="008451EB">
              <w:rPr>
                <w:rFonts w:ascii="Arial" w:hAnsi="Arial" w:cs="Arial"/>
                <w:sz w:val="18"/>
                <w:szCs w:val="18"/>
              </w:rPr>
              <w:t xml:space="preserve">CPF: </w:t>
            </w:r>
            <w:r>
              <w:rPr>
                <w:rFonts w:ascii="Arial" w:hAnsi="Arial" w:cs="Arial"/>
                <w:sz w:val="18"/>
                <w:szCs w:val="18"/>
              </w:rPr>
              <w:t>011.588.071-20</w:t>
            </w:r>
          </w:p>
          <w:p w:rsidR="00F2583D" w:rsidRPr="008451EB" w:rsidRDefault="00F2583D" w:rsidP="00D36FCB">
            <w:pPr>
              <w:pStyle w:val="SemEspaamento"/>
              <w:rPr>
                <w:rFonts w:ascii="Arial" w:hAnsi="Arial" w:cs="Arial"/>
                <w:sz w:val="18"/>
                <w:szCs w:val="18"/>
              </w:rPr>
            </w:pPr>
            <w:r w:rsidRPr="008451EB">
              <w:rPr>
                <w:rFonts w:ascii="Arial" w:hAnsi="Arial" w:cs="Arial"/>
                <w:sz w:val="18"/>
                <w:szCs w:val="18"/>
              </w:rPr>
              <w:t xml:space="preserve">RG: </w:t>
            </w:r>
            <w:r>
              <w:rPr>
                <w:rFonts w:ascii="Arial" w:hAnsi="Arial" w:cs="Arial"/>
                <w:sz w:val="18"/>
                <w:szCs w:val="18"/>
              </w:rPr>
              <w:t>1335658 SSP/MS</w:t>
            </w:r>
          </w:p>
        </w:tc>
      </w:tr>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F2583D" w:rsidRPr="008451EB" w:rsidRDefault="00F2583D" w:rsidP="00F2583D">
            <w:pPr>
              <w:pStyle w:val="SemEspaamento"/>
              <w:rPr>
                <w:rFonts w:ascii="Arial" w:hAnsi="Arial" w:cs="Arial"/>
                <w:sz w:val="18"/>
                <w:szCs w:val="18"/>
              </w:rPr>
            </w:pPr>
            <w:r w:rsidRPr="008451EB">
              <w:rPr>
                <w:rFonts w:ascii="Arial" w:hAnsi="Arial" w:cs="Arial"/>
                <w:sz w:val="18"/>
                <w:szCs w:val="18"/>
              </w:rPr>
              <w:t>(</w:t>
            </w:r>
            <w:r>
              <w:rPr>
                <w:rFonts w:ascii="Arial" w:hAnsi="Arial" w:cs="Arial"/>
                <w:sz w:val="18"/>
                <w:szCs w:val="18"/>
              </w:rPr>
              <w:t>67</w:t>
            </w:r>
            <w:r w:rsidRPr="008451EB">
              <w:rPr>
                <w:rFonts w:ascii="Arial" w:hAnsi="Arial" w:cs="Arial"/>
                <w:sz w:val="18"/>
                <w:szCs w:val="18"/>
              </w:rPr>
              <w:t xml:space="preserve">) </w:t>
            </w:r>
            <w:r>
              <w:rPr>
                <w:rFonts w:ascii="Arial" w:hAnsi="Arial" w:cs="Arial"/>
                <w:sz w:val="18"/>
                <w:szCs w:val="18"/>
              </w:rPr>
              <w:t>3211-2958</w:t>
            </w:r>
          </w:p>
        </w:tc>
      </w:tr>
      <w:tr w:rsidR="00F2583D" w:rsidRPr="00D05B02" w:rsidTr="00D36FCB">
        <w:tc>
          <w:tcPr>
            <w:tcW w:w="2552" w:type="dxa"/>
            <w:vAlign w:val="center"/>
          </w:tcPr>
          <w:p w:rsidR="00F2583D" w:rsidRPr="008451EB" w:rsidRDefault="00F2583D" w:rsidP="00D36FCB">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F2583D" w:rsidRPr="008451EB" w:rsidRDefault="00F2583D" w:rsidP="00D36FCB">
            <w:pPr>
              <w:pStyle w:val="SemEspaamento"/>
              <w:rPr>
                <w:rFonts w:ascii="Arial" w:hAnsi="Arial" w:cs="Arial"/>
                <w:sz w:val="18"/>
                <w:szCs w:val="18"/>
              </w:rPr>
            </w:pPr>
            <w:r>
              <w:rPr>
                <w:rStyle w:val="Hyperlink"/>
              </w:rPr>
              <w:t>contato@hdmonline.com.br</w:t>
            </w:r>
          </w:p>
        </w:tc>
      </w:tr>
    </w:tbl>
    <w:p w:rsidR="00553CE8" w:rsidRDefault="00553CE8" w:rsidP="00422BF8">
      <w:pPr>
        <w:pStyle w:val="SemEspaamento"/>
        <w:jc w:val="both"/>
        <w:rPr>
          <w:rFonts w:ascii="Arial" w:hAnsi="Arial" w:cs="Arial"/>
          <w:sz w:val="18"/>
          <w:szCs w:val="18"/>
        </w:rPr>
      </w:pPr>
    </w:p>
    <w:p w:rsidR="00B46858" w:rsidRDefault="00553CE8" w:rsidP="00422BF8">
      <w:pPr>
        <w:pStyle w:val="SemEspaamento"/>
        <w:jc w:val="both"/>
        <w:rPr>
          <w:rFonts w:ascii="Arial" w:hAnsi="Arial" w:cs="Arial"/>
          <w:sz w:val="18"/>
          <w:szCs w:val="18"/>
        </w:rPr>
      </w:pPr>
      <w:r>
        <w:rPr>
          <w:rFonts w:ascii="Arial" w:hAnsi="Arial" w:cs="Arial"/>
          <w:sz w:val="18"/>
          <w:szCs w:val="18"/>
        </w:rPr>
        <w:br w:type="page"/>
      </w:r>
    </w:p>
    <w:p w:rsidR="00486895" w:rsidRDefault="00486895" w:rsidP="00422BF8">
      <w:pPr>
        <w:pStyle w:val="SemEspaamento"/>
        <w:jc w:val="both"/>
        <w:rPr>
          <w:rFonts w:ascii="Arial" w:hAnsi="Arial" w:cs="Arial"/>
          <w:sz w:val="18"/>
          <w:szCs w:val="18"/>
        </w:rPr>
      </w:pPr>
    </w:p>
    <w:p w:rsidR="0031680B" w:rsidRDefault="0031680B" w:rsidP="00422BF8">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31680B" w:rsidRPr="00170099" w:rsidRDefault="0031680B" w:rsidP="00D36FCB">
            <w:pPr>
              <w:pStyle w:val="SemEspaamento"/>
              <w:rPr>
                <w:rFonts w:ascii="Arial" w:hAnsi="Arial" w:cs="Arial"/>
                <w:b/>
                <w:sz w:val="18"/>
                <w:szCs w:val="18"/>
              </w:rPr>
            </w:pPr>
            <w:r w:rsidRPr="00170099">
              <w:rPr>
                <w:rFonts w:ascii="Arial" w:hAnsi="Arial" w:cs="Arial"/>
                <w:b/>
                <w:sz w:val="18"/>
                <w:szCs w:val="18"/>
              </w:rPr>
              <w:t>IMPÉRIO SOLUÇÕES ADM. E PUBLICAS LTDA</w:t>
            </w:r>
            <w:r w:rsidR="00170099">
              <w:rPr>
                <w:rFonts w:ascii="Arial" w:hAnsi="Arial" w:cs="Arial"/>
                <w:b/>
                <w:sz w:val="18"/>
                <w:szCs w:val="18"/>
              </w:rPr>
              <w:t>.</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23.106.657/0001-33</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31680B" w:rsidRPr="008451EB" w:rsidRDefault="0031680B" w:rsidP="0031680B">
            <w:pPr>
              <w:pStyle w:val="SemEspaamento"/>
              <w:jc w:val="both"/>
              <w:rPr>
                <w:rFonts w:ascii="Arial" w:hAnsi="Arial" w:cs="Arial"/>
                <w:sz w:val="18"/>
                <w:szCs w:val="18"/>
              </w:rPr>
            </w:pPr>
            <w:r w:rsidRPr="008451EB">
              <w:rPr>
                <w:rFonts w:ascii="Arial" w:hAnsi="Arial" w:cs="Arial"/>
                <w:sz w:val="18"/>
                <w:szCs w:val="18"/>
              </w:rPr>
              <w:t>RUA 49, Nº 177, EDIFICIO GABRIELA, APTO 203, BAIRRO BOA ESPERANÇA – CEP 78.068-465 – CUIABÁ/MT</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NOME: HELENA ALVES DOS SANTOS</w:t>
            </w:r>
            <w:r w:rsidR="00BF2538">
              <w:rPr>
                <w:rFonts w:ascii="Arial" w:hAnsi="Arial" w:cs="Arial"/>
                <w:sz w:val="18"/>
                <w:szCs w:val="18"/>
              </w:rPr>
              <w:t xml:space="preserve"> </w:t>
            </w:r>
            <w:r w:rsidR="00BF2538" w:rsidRPr="00BF2538">
              <w:rPr>
                <w:rFonts w:ascii="Arial" w:hAnsi="Arial" w:cs="Arial"/>
                <w:sz w:val="18"/>
                <w:szCs w:val="18"/>
              </w:rPr>
              <w:t>BRITES</w:t>
            </w:r>
          </w:p>
          <w:p w:rsidR="0031680B" w:rsidRPr="008451EB" w:rsidRDefault="0031680B" w:rsidP="00D36FCB">
            <w:pPr>
              <w:pStyle w:val="SemEspaamento"/>
              <w:rPr>
                <w:rFonts w:ascii="Arial" w:hAnsi="Arial" w:cs="Arial"/>
                <w:sz w:val="18"/>
                <w:szCs w:val="18"/>
              </w:rPr>
            </w:pPr>
            <w:r w:rsidRPr="008451EB">
              <w:rPr>
                <w:rFonts w:ascii="Arial" w:hAnsi="Arial" w:cs="Arial"/>
                <w:sz w:val="18"/>
                <w:szCs w:val="18"/>
              </w:rPr>
              <w:t xml:space="preserve">CPF: 230.028.161-91 </w:t>
            </w:r>
          </w:p>
          <w:p w:rsidR="0031680B" w:rsidRPr="008451EB" w:rsidRDefault="0031680B" w:rsidP="0031680B">
            <w:pPr>
              <w:pStyle w:val="SemEspaamento"/>
              <w:rPr>
                <w:rFonts w:ascii="Arial" w:hAnsi="Arial" w:cs="Arial"/>
                <w:sz w:val="18"/>
                <w:szCs w:val="18"/>
              </w:rPr>
            </w:pPr>
            <w:r w:rsidRPr="008451EB">
              <w:rPr>
                <w:rFonts w:ascii="Arial" w:hAnsi="Arial" w:cs="Arial"/>
                <w:sz w:val="18"/>
                <w:szCs w:val="18"/>
              </w:rPr>
              <w:t>RG: 0341956-8 SSP/MT</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31680B" w:rsidRPr="008451EB" w:rsidRDefault="0031680B" w:rsidP="0031680B">
            <w:pPr>
              <w:pStyle w:val="SemEspaamento"/>
              <w:rPr>
                <w:rFonts w:ascii="Arial" w:hAnsi="Arial" w:cs="Arial"/>
                <w:sz w:val="18"/>
                <w:szCs w:val="18"/>
              </w:rPr>
            </w:pPr>
            <w:r w:rsidRPr="008451EB">
              <w:rPr>
                <w:rFonts w:ascii="Arial" w:hAnsi="Arial" w:cs="Arial"/>
                <w:sz w:val="18"/>
                <w:szCs w:val="18"/>
              </w:rPr>
              <w:t>(65) 99217-2314</w:t>
            </w:r>
          </w:p>
        </w:tc>
      </w:tr>
      <w:tr w:rsidR="0031680B" w:rsidRPr="00D05B02" w:rsidTr="00D36FCB">
        <w:tc>
          <w:tcPr>
            <w:tcW w:w="2552" w:type="dxa"/>
            <w:vAlign w:val="center"/>
          </w:tcPr>
          <w:p w:rsidR="0031680B" w:rsidRPr="008451EB" w:rsidRDefault="0031680B" w:rsidP="00D36FCB">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31680B" w:rsidRPr="008451EB" w:rsidRDefault="0031680B" w:rsidP="0031680B">
            <w:pPr>
              <w:pStyle w:val="SemEspaamento"/>
              <w:rPr>
                <w:rFonts w:ascii="Arial" w:hAnsi="Arial" w:cs="Arial"/>
                <w:sz w:val="18"/>
                <w:szCs w:val="18"/>
              </w:rPr>
            </w:pPr>
            <w:r w:rsidRPr="008451EB">
              <w:rPr>
                <w:rStyle w:val="Hyperlink"/>
              </w:rPr>
              <w:t>atendimento@imperiosolucoespublicas.com.br</w:t>
            </w:r>
          </w:p>
        </w:tc>
      </w:tr>
    </w:tbl>
    <w:p w:rsidR="0031680B" w:rsidRPr="00D05B02" w:rsidRDefault="0031680B" w:rsidP="00422BF8">
      <w:pPr>
        <w:pStyle w:val="SemEspaamento"/>
        <w:jc w:val="both"/>
        <w:rPr>
          <w:rFonts w:ascii="Arial" w:hAnsi="Arial" w:cs="Arial"/>
          <w:b/>
          <w:sz w:val="18"/>
          <w:szCs w:val="18"/>
          <w:highlight w:val="yellow"/>
        </w:rPr>
      </w:pP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8451EB" w:rsidTr="00007DA2">
        <w:tc>
          <w:tcPr>
            <w:tcW w:w="2552" w:type="dxa"/>
            <w:vAlign w:val="center"/>
          </w:tcPr>
          <w:p w:rsidR="000A0C01" w:rsidRPr="008451EB" w:rsidRDefault="000A0C01" w:rsidP="00007DA2">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0A0C01" w:rsidRPr="00170099" w:rsidRDefault="00C47F22" w:rsidP="00C0145D">
            <w:pPr>
              <w:pStyle w:val="SemEspaamento"/>
              <w:rPr>
                <w:rFonts w:ascii="Arial" w:hAnsi="Arial" w:cs="Arial"/>
                <w:b/>
                <w:sz w:val="18"/>
                <w:szCs w:val="18"/>
              </w:rPr>
            </w:pPr>
            <w:r w:rsidRPr="00170099">
              <w:rPr>
                <w:rFonts w:ascii="Arial" w:hAnsi="Arial" w:cs="Arial"/>
                <w:b/>
                <w:sz w:val="18"/>
                <w:szCs w:val="18"/>
              </w:rPr>
              <w:t>REPREMIG REPRESENTAÇÕES E COMÉRCIO DE MINAS GERAIS LTDA</w:t>
            </w:r>
            <w:r w:rsidR="00170099">
              <w:rPr>
                <w:rFonts w:ascii="Arial" w:hAnsi="Arial" w:cs="Arial"/>
                <w:b/>
                <w:sz w:val="18"/>
                <w:szCs w:val="18"/>
              </w:rPr>
              <w:t>.</w:t>
            </w:r>
          </w:p>
        </w:tc>
      </w:tr>
      <w:tr w:rsidR="000A0C01" w:rsidRPr="008451EB" w:rsidTr="00007DA2">
        <w:tc>
          <w:tcPr>
            <w:tcW w:w="2552" w:type="dxa"/>
            <w:vAlign w:val="center"/>
          </w:tcPr>
          <w:p w:rsidR="000A0C01" w:rsidRPr="008451EB" w:rsidRDefault="000A0C01" w:rsidP="00007DA2">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0A0C01" w:rsidRPr="008451EB" w:rsidRDefault="00C47F22" w:rsidP="00007DA2">
            <w:pPr>
              <w:pStyle w:val="SemEspaamento"/>
              <w:rPr>
                <w:rFonts w:ascii="Arial" w:hAnsi="Arial" w:cs="Arial"/>
                <w:sz w:val="18"/>
                <w:szCs w:val="18"/>
              </w:rPr>
            </w:pPr>
            <w:r w:rsidRPr="008451EB">
              <w:rPr>
                <w:rFonts w:ascii="Arial" w:hAnsi="Arial" w:cs="Arial"/>
                <w:sz w:val="18"/>
                <w:szCs w:val="18"/>
              </w:rPr>
              <w:t>65.149.197/0002-51</w:t>
            </w:r>
          </w:p>
        </w:tc>
      </w:tr>
      <w:tr w:rsidR="000A0C01" w:rsidRPr="008451EB" w:rsidTr="00007DA2">
        <w:tc>
          <w:tcPr>
            <w:tcW w:w="2552" w:type="dxa"/>
            <w:vAlign w:val="center"/>
          </w:tcPr>
          <w:p w:rsidR="000A0C01" w:rsidRPr="008451EB" w:rsidRDefault="000A0C01" w:rsidP="00007DA2">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EA55FE" w:rsidRPr="008451EB" w:rsidRDefault="00C47F22" w:rsidP="0031680B">
            <w:pPr>
              <w:pStyle w:val="SemEspaamento"/>
              <w:jc w:val="both"/>
              <w:rPr>
                <w:rFonts w:ascii="Arial" w:hAnsi="Arial" w:cs="Arial"/>
                <w:sz w:val="18"/>
                <w:szCs w:val="18"/>
              </w:rPr>
            </w:pPr>
            <w:r w:rsidRPr="008451EB">
              <w:rPr>
                <w:rFonts w:ascii="Arial" w:hAnsi="Arial" w:cs="Arial"/>
                <w:sz w:val="18"/>
                <w:szCs w:val="18"/>
              </w:rPr>
              <w:t>ROD. ES-010, Nº 4255</w:t>
            </w:r>
            <w:r w:rsidR="00161341" w:rsidRPr="008451EB">
              <w:rPr>
                <w:rFonts w:ascii="Arial" w:hAnsi="Arial" w:cs="Arial"/>
                <w:sz w:val="18"/>
                <w:szCs w:val="18"/>
              </w:rPr>
              <w:t xml:space="preserve">A, </w:t>
            </w:r>
            <w:r w:rsidRPr="008451EB">
              <w:rPr>
                <w:rFonts w:ascii="Arial" w:hAnsi="Arial" w:cs="Arial"/>
                <w:sz w:val="18"/>
                <w:szCs w:val="18"/>
              </w:rPr>
              <w:t>SALA 05, CHÁCARA 274</w:t>
            </w:r>
            <w:r w:rsidR="00161341" w:rsidRPr="008451EB">
              <w:rPr>
                <w:rFonts w:ascii="Arial" w:hAnsi="Arial" w:cs="Arial"/>
                <w:sz w:val="18"/>
                <w:szCs w:val="18"/>
              </w:rPr>
              <w:t xml:space="preserve"> A, </w:t>
            </w:r>
            <w:r w:rsidRPr="008451EB">
              <w:rPr>
                <w:rFonts w:ascii="Arial" w:hAnsi="Arial" w:cs="Arial"/>
                <w:sz w:val="18"/>
                <w:szCs w:val="18"/>
              </w:rPr>
              <w:t>BAIRRO JARDIM LIMOEIRO – CEP 29.164-140 – SERRA</w:t>
            </w:r>
            <w:r w:rsidR="0031680B" w:rsidRPr="008451EB">
              <w:rPr>
                <w:rFonts w:ascii="Arial" w:hAnsi="Arial" w:cs="Arial"/>
                <w:sz w:val="18"/>
                <w:szCs w:val="18"/>
              </w:rPr>
              <w:t>/</w:t>
            </w:r>
            <w:r w:rsidRPr="008451EB">
              <w:rPr>
                <w:rFonts w:ascii="Arial" w:hAnsi="Arial" w:cs="Arial"/>
                <w:sz w:val="18"/>
                <w:szCs w:val="18"/>
              </w:rPr>
              <w:t>ES</w:t>
            </w:r>
          </w:p>
        </w:tc>
      </w:tr>
      <w:tr w:rsidR="000A0C01" w:rsidRPr="008451EB" w:rsidTr="00007DA2">
        <w:tc>
          <w:tcPr>
            <w:tcW w:w="2552" w:type="dxa"/>
            <w:vAlign w:val="center"/>
          </w:tcPr>
          <w:p w:rsidR="000A0C01" w:rsidRPr="008451EB" w:rsidRDefault="000A0C01" w:rsidP="00007DA2">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0A0C01" w:rsidRPr="008451EB" w:rsidRDefault="000A0C01" w:rsidP="00007DA2">
            <w:pPr>
              <w:pStyle w:val="SemEspaamento"/>
              <w:rPr>
                <w:rFonts w:ascii="Arial" w:hAnsi="Arial" w:cs="Arial"/>
                <w:sz w:val="18"/>
                <w:szCs w:val="18"/>
              </w:rPr>
            </w:pPr>
            <w:r w:rsidRPr="008451EB">
              <w:rPr>
                <w:rFonts w:ascii="Arial" w:hAnsi="Arial" w:cs="Arial"/>
                <w:sz w:val="18"/>
                <w:szCs w:val="18"/>
              </w:rPr>
              <w:t xml:space="preserve">NOME: </w:t>
            </w:r>
            <w:r w:rsidR="00501C72" w:rsidRPr="008451EB">
              <w:rPr>
                <w:rFonts w:ascii="Arial" w:hAnsi="Arial" w:cs="Arial"/>
                <w:sz w:val="18"/>
                <w:szCs w:val="18"/>
              </w:rPr>
              <w:t>LEANDRO FIGUEIREDO DE CASTRO</w:t>
            </w:r>
          </w:p>
          <w:p w:rsidR="000A0C01" w:rsidRPr="008451EB" w:rsidRDefault="000A0C01" w:rsidP="00007DA2">
            <w:pPr>
              <w:pStyle w:val="SemEspaamento"/>
              <w:rPr>
                <w:rFonts w:ascii="Arial" w:hAnsi="Arial" w:cs="Arial"/>
                <w:sz w:val="18"/>
                <w:szCs w:val="18"/>
              </w:rPr>
            </w:pPr>
            <w:r w:rsidRPr="008451EB">
              <w:rPr>
                <w:rFonts w:ascii="Arial" w:hAnsi="Arial" w:cs="Arial"/>
                <w:sz w:val="18"/>
                <w:szCs w:val="18"/>
              </w:rPr>
              <w:t>CPF:</w:t>
            </w:r>
            <w:r w:rsidR="00501C72" w:rsidRPr="008451EB">
              <w:rPr>
                <w:rFonts w:ascii="Arial" w:hAnsi="Arial" w:cs="Arial"/>
                <w:sz w:val="18"/>
                <w:szCs w:val="18"/>
              </w:rPr>
              <w:t xml:space="preserve"> 013.371.746-10</w:t>
            </w:r>
            <w:r w:rsidRPr="008451EB">
              <w:rPr>
                <w:rFonts w:ascii="Arial" w:hAnsi="Arial" w:cs="Arial"/>
                <w:sz w:val="18"/>
                <w:szCs w:val="18"/>
              </w:rPr>
              <w:t xml:space="preserve"> </w:t>
            </w:r>
          </w:p>
          <w:p w:rsidR="000A0C01" w:rsidRPr="008451EB" w:rsidRDefault="000A0C01" w:rsidP="00306945">
            <w:pPr>
              <w:pStyle w:val="SemEspaamento"/>
              <w:rPr>
                <w:rFonts w:ascii="Arial" w:hAnsi="Arial" w:cs="Arial"/>
                <w:sz w:val="18"/>
                <w:szCs w:val="18"/>
              </w:rPr>
            </w:pPr>
            <w:r w:rsidRPr="008451EB">
              <w:rPr>
                <w:rFonts w:ascii="Arial" w:hAnsi="Arial" w:cs="Arial"/>
                <w:sz w:val="18"/>
                <w:szCs w:val="18"/>
              </w:rPr>
              <w:t xml:space="preserve">RG: </w:t>
            </w:r>
            <w:r w:rsidR="00501C72" w:rsidRPr="008451EB">
              <w:rPr>
                <w:rFonts w:ascii="Arial" w:hAnsi="Arial" w:cs="Arial"/>
                <w:sz w:val="18"/>
                <w:szCs w:val="18"/>
              </w:rPr>
              <w:t>MG-11.454.362-SSP/MG</w:t>
            </w:r>
          </w:p>
        </w:tc>
      </w:tr>
      <w:tr w:rsidR="000A0C01" w:rsidRPr="008451EB" w:rsidTr="00007DA2">
        <w:tc>
          <w:tcPr>
            <w:tcW w:w="2552" w:type="dxa"/>
            <w:vAlign w:val="center"/>
          </w:tcPr>
          <w:p w:rsidR="000A0C01" w:rsidRPr="008451EB" w:rsidRDefault="000A0C01" w:rsidP="00007DA2">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0A0C01" w:rsidRPr="008451EB" w:rsidRDefault="009B76F4" w:rsidP="00501C72">
            <w:pPr>
              <w:pStyle w:val="SemEspaamento"/>
              <w:rPr>
                <w:rFonts w:ascii="Arial" w:hAnsi="Arial" w:cs="Arial"/>
                <w:sz w:val="18"/>
                <w:szCs w:val="18"/>
              </w:rPr>
            </w:pPr>
            <w:r w:rsidRPr="008451EB">
              <w:rPr>
                <w:rFonts w:ascii="Arial" w:hAnsi="Arial" w:cs="Arial"/>
                <w:sz w:val="18"/>
                <w:szCs w:val="18"/>
              </w:rPr>
              <w:t>(</w:t>
            </w:r>
            <w:r w:rsidR="00501C72" w:rsidRPr="008451EB">
              <w:rPr>
                <w:rFonts w:ascii="Arial" w:hAnsi="Arial" w:cs="Arial"/>
                <w:sz w:val="18"/>
                <w:szCs w:val="18"/>
              </w:rPr>
              <w:t>31</w:t>
            </w:r>
            <w:r w:rsidR="00EA55FE" w:rsidRPr="008451EB">
              <w:rPr>
                <w:rFonts w:ascii="Arial" w:hAnsi="Arial" w:cs="Arial"/>
                <w:sz w:val="18"/>
                <w:szCs w:val="18"/>
              </w:rPr>
              <w:t xml:space="preserve">) </w:t>
            </w:r>
            <w:r w:rsidR="00501C72" w:rsidRPr="008451EB">
              <w:rPr>
                <w:rFonts w:ascii="Arial" w:hAnsi="Arial" w:cs="Arial"/>
                <w:sz w:val="18"/>
                <w:szCs w:val="18"/>
              </w:rPr>
              <w:t>3047-4990</w:t>
            </w:r>
          </w:p>
        </w:tc>
      </w:tr>
      <w:tr w:rsidR="000A0C01" w:rsidRPr="00D05B02" w:rsidTr="00007DA2">
        <w:tc>
          <w:tcPr>
            <w:tcW w:w="2552" w:type="dxa"/>
            <w:vAlign w:val="center"/>
          </w:tcPr>
          <w:p w:rsidR="000A0C01" w:rsidRPr="008451EB" w:rsidRDefault="009161F1" w:rsidP="00007DA2">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0A0C01" w:rsidRPr="008451EB" w:rsidRDefault="000F2BA5" w:rsidP="00501C72">
            <w:pPr>
              <w:pStyle w:val="SemEspaamento"/>
              <w:rPr>
                <w:rFonts w:ascii="Arial" w:hAnsi="Arial" w:cs="Arial"/>
                <w:sz w:val="18"/>
                <w:szCs w:val="18"/>
              </w:rPr>
            </w:pPr>
            <w:hyperlink r:id="rId11" w:history="1">
              <w:r w:rsidR="00170099" w:rsidRPr="00925377">
                <w:rPr>
                  <w:rStyle w:val="Hyperlink"/>
                  <w:rFonts w:ascii="Arial" w:hAnsi="Arial" w:cs="Arial"/>
                  <w:sz w:val="18"/>
                  <w:szCs w:val="18"/>
                </w:rPr>
                <w:t>repremig@repremig.com.br</w:t>
              </w:r>
            </w:hyperlink>
          </w:p>
        </w:tc>
      </w:tr>
    </w:tbl>
    <w:p w:rsidR="00180A58" w:rsidRDefault="00180A58" w:rsidP="007000B1">
      <w:pPr>
        <w:pStyle w:val="SemEspaamento"/>
        <w:jc w:val="both"/>
        <w:rPr>
          <w:rFonts w:ascii="Arial" w:hAnsi="Arial" w:cs="Arial"/>
          <w:sz w:val="18"/>
          <w:szCs w:val="18"/>
        </w:rPr>
      </w:pPr>
    </w:p>
    <w:p w:rsidR="00553CE8" w:rsidRDefault="00553CE8" w:rsidP="007000B1">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EMPRESA</w:t>
            </w:r>
          </w:p>
        </w:tc>
        <w:tc>
          <w:tcPr>
            <w:tcW w:w="6520" w:type="dxa"/>
            <w:vAlign w:val="center"/>
          </w:tcPr>
          <w:p w:rsidR="000A7EBC" w:rsidRPr="00170099" w:rsidRDefault="000A7EBC" w:rsidP="00D36FCB">
            <w:pPr>
              <w:pStyle w:val="SemEspaamento"/>
              <w:rPr>
                <w:rFonts w:ascii="Arial" w:hAnsi="Arial" w:cs="Arial"/>
                <w:b/>
                <w:sz w:val="18"/>
                <w:szCs w:val="18"/>
              </w:rPr>
            </w:pPr>
            <w:r w:rsidRPr="00170099">
              <w:rPr>
                <w:rFonts w:ascii="Arial" w:hAnsi="Arial" w:cs="Arial"/>
                <w:b/>
                <w:sz w:val="18"/>
                <w:szCs w:val="18"/>
              </w:rPr>
              <w:t xml:space="preserve">TYCO SERVIÇOS E COMÉRCIO DE INFORMÁTICA </w:t>
            </w:r>
            <w:r w:rsidR="00170099">
              <w:rPr>
                <w:rFonts w:ascii="Arial" w:hAnsi="Arial" w:cs="Arial"/>
                <w:b/>
                <w:sz w:val="18"/>
                <w:szCs w:val="18"/>
              </w:rPr>
              <w:t>–</w:t>
            </w:r>
            <w:r w:rsidRPr="00170099">
              <w:rPr>
                <w:rFonts w:ascii="Arial" w:hAnsi="Arial" w:cs="Arial"/>
                <w:b/>
                <w:sz w:val="18"/>
                <w:szCs w:val="18"/>
              </w:rPr>
              <w:t xml:space="preserve"> EIRELI</w:t>
            </w:r>
            <w:r w:rsidR="00170099">
              <w:rPr>
                <w:rFonts w:ascii="Arial" w:hAnsi="Arial" w:cs="Arial"/>
                <w:b/>
                <w:sz w:val="18"/>
                <w:szCs w:val="18"/>
              </w:rPr>
              <w:t>.</w:t>
            </w:r>
          </w:p>
        </w:tc>
      </w:tr>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CNPJ</w:t>
            </w:r>
          </w:p>
        </w:tc>
        <w:tc>
          <w:tcPr>
            <w:tcW w:w="6520" w:type="dxa"/>
            <w:vAlign w:val="center"/>
          </w:tcPr>
          <w:p w:rsidR="000A7EBC" w:rsidRPr="008451EB" w:rsidRDefault="000A7EBC" w:rsidP="00D36FCB">
            <w:pPr>
              <w:pStyle w:val="SemEspaamento"/>
              <w:rPr>
                <w:rFonts w:ascii="Arial" w:hAnsi="Arial" w:cs="Arial"/>
                <w:sz w:val="18"/>
                <w:szCs w:val="18"/>
              </w:rPr>
            </w:pPr>
            <w:r>
              <w:rPr>
                <w:rFonts w:ascii="Arial" w:hAnsi="Arial" w:cs="Arial"/>
                <w:sz w:val="18"/>
                <w:szCs w:val="18"/>
              </w:rPr>
              <w:t>33.260.627/0001-30</w:t>
            </w:r>
          </w:p>
        </w:tc>
      </w:tr>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ENDEREÇO</w:t>
            </w:r>
          </w:p>
        </w:tc>
        <w:tc>
          <w:tcPr>
            <w:tcW w:w="6520" w:type="dxa"/>
            <w:vAlign w:val="center"/>
          </w:tcPr>
          <w:p w:rsidR="000A7EBC" w:rsidRPr="008451EB" w:rsidRDefault="000A7EBC" w:rsidP="000A7EBC">
            <w:pPr>
              <w:pStyle w:val="SemEspaamento"/>
              <w:jc w:val="both"/>
              <w:rPr>
                <w:rFonts w:ascii="Arial" w:hAnsi="Arial" w:cs="Arial"/>
                <w:sz w:val="18"/>
                <w:szCs w:val="18"/>
              </w:rPr>
            </w:pPr>
            <w:r w:rsidRPr="008451EB">
              <w:rPr>
                <w:rFonts w:ascii="Arial" w:hAnsi="Arial" w:cs="Arial"/>
                <w:sz w:val="18"/>
                <w:szCs w:val="18"/>
              </w:rPr>
              <w:t xml:space="preserve">RUA </w:t>
            </w:r>
            <w:r>
              <w:rPr>
                <w:rFonts w:ascii="Arial" w:hAnsi="Arial" w:cs="Arial"/>
                <w:sz w:val="18"/>
                <w:szCs w:val="18"/>
              </w:rPr>
              <w:t xml:space="preserve">4A, CHÁCARA 111, ENTRADA 02, LOTE 15A, SETOR HABITACIONAL VICENTE PIRES – </w:t>
            </w:r>
            <w:r w:rsidR="00F2583D">
              <w:rPr>
                <w:rFonts w:ascii="Arial" w:hAnsi="Arial" w:cs="Arial"/>
                <w:sz w:val="18"/>
                <w:szCs w:val="18"/>
              </w:rPr>
              <w:t xml:space="preserve">CEP 72.006-220 - </w:t>
            </w:r>
            <w:r>
              <w:rPr>
                <w:rFonts w:ascii="Arial" w:hAnsi="Arial" w:cs="Arial"/>
                <w:sz w:val="18"/>
                <w:szCs w:val="18"/>
              </w:rPr>
              <w:t>BRASÍLIA/DF</w:t>
            </w:r>
          </w:p>
        </w:tc>
      </w:tr>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REPRESENTANTES:</w:t>
            </w:r>
          </w:p>
        </w:tc>
        <w:tc>
          <w:tcPr>
            <w:tcW w:w="6520" w:type="dxa"/>
            <w:vAlign w:val="center"/>
          </w:tcPr>
          <w:p w:rsidR="000A7EBC" w:rsidRPr="008451EB" w:rsidRDefault="000A7EBC" w:rsidP="00D36FCB">
            <w:pPr>
              <w:pStyle w:val="SemEspaamento"/>
              <w:rPr>
                <w:rFonts w:ascii="Arial" w:hAnsi="Arial" w:cs="Arial"/>
                <w:sz w:val="18"/>
                <w:szCs w:val="18"/>
              </w:rPr>
            </w:pPr>
            <w:r w:rsidRPr="008451EB">
              <w:rPr>
                <w:rFonts w:ascii="Arial" w:hAnsi="Arial" w:cs="Arial"/>
                <w:sz w:val="18"/>
                <w:szCs w:val="18"/>
              </w:rPr>
              <w:t xml:space="preserve">NOME: </w:t>
            </w:r>
            <w:r w:rsidR="00F2583D">
              <w:rPr>
                <w:rFonts w:ascii="Arial" w:hAnsi="Arial" w:cs="Arial"/>
                <w:sz w:val="18"/>
                <w:szCs w:val="18"/>
              </w:rPr>
              <w:t>DAVI VERNON CARLOS DE OLIVEIRA</w:t>
            </w:r>
          </w:p>
          <w:p w:rsidR="000A7EBC" w:rsidRPr="008451EB" w:rsidRDefault="000A7EBC" w:rsidP="00D36FCB">
            <w:pPr>
              <w:pStyle w:val="SemEspaamento"/>
              <w:rPr>
                <w:rFonts w:ascii="Arial" w:hAnsi="Arial" w:cs="Arial"/>
                <w:sz w:val="18"/>
                <w:szCs w:val="18"/>
              </w:rPr>
            </w:pPr>
            <w:r w:rsidRPr="008451EB">
              <w:rPr>
                <w:rFonts w:ascii="Arial" w:hAnsi="Arial" w:cs="Arial"/>
                <w:sz w:val="18"/>
                <w:szCs w:val="18"/>
              </w:rPr>
              <w:t xml:space="preserve">CPF: </w:t>
            </w:r>
            <w:r w:rsidR="00F2583D">
              <w:rPr>
                <w:rFonts w:ascii="Arial" w:hAnsi="Arial" w:cs="Arial"/>
                <w:sz w:val="18"/>
                <w:szCs w:val="18"/>
              </w:rPr>
              <w:t>015.763.261-01</w:t>
            </w:r>
          </w:p>
          <w:p w:rsidR="000A7EBC" w:rsidRPr="008451EB" w:rsidRDefault="000A7EBC" w:rsidP="00F2583D">
            <w:pPr>
              <w:pStyle w:val="SemEspaamento"/>
              <w:rPr>
                <w:rFonts w:ascii="Arial" w:hAnsi="Arial" w:cs="Arial"/>
                <w:sz w:val="18"/>
                <w:szCs w:val="18"/>
              </w:rPr>
            </w:pPr>
            <w:r w:rsidRPr="008451EB">
              <w:rPr>
                <w:rFonts w:ascii="Arial" w:hAnsi="Arial" w:cs="Arial"/>
                <w:sz w:val="18"/>
                <w:szCs w:val="18"/>
              </w:rPr>
              <w:t xml:space="preserve">RG: </w:t>
            </w:r>
            <w:r w:rsidR="00F2583D">
              <w:rPr>
                <w:rFonts w:ascii="Arial" w:hAnsi="Arial" w:cs="Arial"/>
                <w:sz w:val="18"/>
                <w:szCs w:val="18"/>
              </w:rPr>
              <w:t>2.594.457-SSP/DF</w:t>
            </w:r>
          </w:p>
        </w:tc>
      </w:tr>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CONTATO (TELEFONE)</w:t>
            </w:r>
          </w:p>
        </w:tc>
        <w:tc>
          <w:tcPr>
            <w:tcW w:w="6520" w:type="dxa"/>
            <w:vAlign w:val="center"/>
          </w:tcPr>
          <w:p w:rsidR="000A7EBC" w:rsidRPr="008451EB" w:rsidRDefault="000A7EBC" w:rsidP="00F2583D">
            <w:pPr>
              <w:pStyle w:val="SemEspaamento"/>
              <w:rPr>
                <w:rFonts w:ascii="Arial" w:hAnsi="Arial" w:cs="Arial"/>
                <w:sz w:val="18"/>
                <w:szCs w:val="18"/>
              </w:rPr>
            </w:pPr>
            <w:r w:rsidRPr="008451EB">
              <w:rPr>
                <w:rFonts w:ascii="Arial" w:hAnsi="Arial" w:cs="Arial"/>
                <w:sz w:val="18"/>
                <w:szCs w:val="18"/>
              </w:rPr>
              <w:t>(</w:t>
            </w:r>
            <w:r w:rsidR="00F2583D">
              <w:rPr>
                <w:rFonts w:ascii="Arial" w:hAnsi="Arial" w:cs="Arial"/>
                <w:sz w:val="18"/>
                <w:szCs w:val="18"/>
              </w:rPr>
              <w:t>61</w:t>
            </w:r>
            <w:r w:rsidRPr="008451EB">
              <w:rPr>
                <w:rFonts w:ascii="Arial" w:hAnsi="Arial" w:cs="Arial"/>
                <w:sz w:val="18"/>
                <w:szCs w:val="18"/>
              </w:rPr>
              <w:t>)</w:t>
            </w:r>
            <w:r w:rsidR="00F2583D">
              <w:rPr>
                <w:rFonts w:ascii="Arial" w:hAnsi="Arial" w:cs="Arial"/>
                <w:sz w:val="18"/>
                <w:szCs w:val="18"/>
              </w:rPr>
              <w:t xml:space="preserve"> 3553-8451</w:t>
            </w:r>
          </w:p>
        </w:tc>
      </w:tr>
      <w:tr w:rsidR="000A7EBC" w:rsidRPr="00D05B02" w:rsidTr="00D36FCB">
        <w:tc>
          <w:tcPr>
            <w:tcW w:w="2552" w:type="dxa"/>
            <w:vAlign w:val="center"/>
          </w:tcPr>
          <w:p w:rsidR="000A7EBC" w:rsidRPr="008451EB" w:rsidRDefault="000A7EBC" w:rsidP="00D36FCB">
            <w:pPr>
              <w:pStyle w:val="SemEspaamento"/>
              <w:rPr>
                <w:rFonts w:ascii="Arial" w:hAnsi="Arial" w:cs="Arial"/>
                <w:b/>
                <w:sz w:val="18"/>
                <w:szCs w:val="18"/>
              </w:rPr>
            </w:pPr>
            <w:r w:rsidRPr="008451EB">
              <w:rPr>
                <w:rFonts w:ascii="Arial" w:hAnsi="Arial" w:cs="Arial"/>
                <w:b/>
                <w:sz w:val="18"/>
                <w:szCs w:val="18"/>
              </w:rPr>
              <w:t>ENDEREÇO E-MAIL</w:t>
            </w:r>
          </w:p>
        </w:tc>
        <w:tc>
          <w:tcPr>
            <w:tcW w:w="6520" w:type="dxa"/>
            <w:vAlign w:val="center"/>
          </w:tcPr>
          <w:p w:rsidR="000A7EBC" w:rsidRPr="008451EB" w:rsidRDefault="00F2583D" w:rsidP="00F2583D">
            <w:pPr>
              <w:pStyle w:val="SemEspaamento"/>
              <w:rPr>
                <w:rFonts w:ascii="Arial" w:hAnsi="Arial" w:cs="Arial"/>
                <w:sz w:val="18"/>
                <w:szCs w:val="18"/>
              </w:rPr>
            </w:pPr>
            <w:r>
              <w:rPr>
                <w:rStyle w:val="Hyperlink"/>
              </w:rPr>
              <w:t>contact@tycoit.com</w:t>
            </w:r>
          </w:p>
        </w:tc>
      </w:tr>
    </w:tbl>
    <w:p w:rsidR="000A7EBC" w:rsidRDefault="000A7EBC" w:rsidP="007000B1">
      <w:pPr>
        <w:pStyle w:val="SemEspaamento"/>
        <w:jc w:val="both"/>
        <w:rPr>
          <w:rFonts w:ascii="Arial" w:hAnsi="Arial" w:cs="Arial"/>
          <w:sz w:val="18"/>
          <w:szCs w:val="18"/>
        </w:rPr>
      </w:pPr>
    </w:p>
    <w:p w:rsidR="000A7EBC" w:rsidRPr="00D05B02" w:rsidRDefault="000A7EBC"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523F08" w:rsidRDefault="00523F08" w:rsidP="00486895">
      <w:pPr>
        <w:pStyle w:val="SemEspaamento"/>
        <w:spacing w:before="120" w:after="120"/>
        <w:jc w:val="both"/>
        <w:rPr>
          <w:rFonts w:ascii="Arial" w:hAnsi="Arial" w:cs="Arial"/>
          <w:b/>
          <w:sz w:val="18"/>
          <w:szCs w:val="18"/>
        </w:rPr>
      </w:pPr>
      <w:r w:rsidRPr="00D05B02">
        <w:rPr>
          <w:rFonts w:ascii="Arial" w:hAnsi="Arial" w:cs="Arial"/>
          <w:b/>
          <w:sz w:val="18"/>
          <w:szCs w:val="18"/>
        </w:rPr>
        <w:t>1. DO OBJETO</w:t>
      </w:r>
    </w:p>
    <w:p w:rsidR="00523F08"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523F08" w:rsidRPr="00D05B02">
        <w:rPr>
          <w:rFonts w:ascii="Arial" w:hAnsi="Arial" w:cs="Arial"/>
          <w:sz w:val="18"/>
          <w:szCs w:val="18"/>
        </w:rPr>
        <w:t>Esta Ata possui o objetivo de registrar preços dos itens abaixo relacionados, no respect</w:t>
      </w:r>
      <w:r w:rsidR="009B29B3" w:rsidRPr="00D05B02">
        <w:rPr>
          <w:rFonts w:ascii="Arial" w:hAnsi="Arial" w:cs="Arial"/>
          <w:sz w:val="18"/>
          <w:szCs w:val="18"/>
        </w:rPr>
        <w:t xml:space="preserve">ivo </w:t>
      </w:r>
      <w:r w:rsidR="009B29B3" w:rsidRPr="009A6200">
        <w:rPr>
          <w:rFonts w:ascii="Arial" w:hAnsi="Arial" w:cs="Arial"/>
          <w:sz w:val="18"/>
          <w:szCs w:val="18"/>
        </w:rPr>
        <w:t>LOTE, para</w:t>
      </w:r>
      <w:r w:rsidR="00356467" w:rsidRPr="009A6200">
        <w:rPr>
          <w:rFonts w:ascii="Arial" w:hAnsi="Arial" w:cs="Arial"/>
          <w:sz w:val="18"/>
          <w:szCs w:val="18"/>
        </w:rPr>
        <w:t xml:space="preserve"> </w:t>
      </w:r>
      <w:r w:rsidR="00120320" w:rsidRPr="009A6200">
        <w:rPr>
          <w:rFonts w:ascii="Arial" w:hAnsi="Arial" w:cs="Arial"/>
          <w:b/>
          <w:bCs/>
          <w:sz w:val="18"/>
          <w:szCs w:val="18"/>
        </w:rPr>
        <w:t xml:space="preserve">futura e eventual </w:t>
      </w:r>
      <w:r w:rsidR="009A6200" w:rsidRPr="009A6200">
        <w:rPr>
          <w:rFonts w:ascii="Arial" w:hAnsi="Arial" w:cs="Arial"/>
          <w:b/>
          <w:bCs/>
          <w:sz w:val="18"/>
          <w:szCs w:val="18"/>
        </w:rPr>
        <w:t xml:space="preserve">aquisição de Smart TV’S, suporte de parede e sistema de videoconferência, para atender as demandas dos Órgãos/Entidades do Poder Executivo Estadual, </w:t>
      </w:r>
      <w:r w:rsidR="00523F08" w:rsidRPr="009A6200">
        <w:rPr>
          <w:rFonts w:ascii="Arial" w:hAnsi="Arial" w:cs="Arial"/>
          <w:sz w:val="18"/>
          <w:szCs w:val="18"/>
        </w:rPr>
        <w:t>conforme condições e especificações</w:t>
      </w:r>
      <w:r w:rsidR="00523F08" w:rsidRPr="00D05B02">
        <w:rPr>
          <w:rFonts w:ascii="Arial" w:hAnsi="Arial" w:cs="Arial"/>
          <w:sz w:val="18"/>
          <w:szCs w:val="18"/>
        </w:rPr>
        <w:t xml:space="preserve"> constantes nesta Ata de Registro de Preço.</w:t>
      </w:r>
    </w:p>
    <w:p w:rsidR="00B46858" w:rsidRDefault="00B46858" w:rsidP="009641D5">
      <w:pPr>
        <w:pStyle w:val="SemEspaamento"/>
        <w:jc w:val="both"/>
        <w:rPr>
          <w:rFonts w:ascii="Arial" w:hAnsi="Arial" w:cs="Arial"/>
          <w:sz w:val="18"/>
          <w:szCs w:val="18"/>
        </w:rPr>
      </w:pPr>
      <w:r>
        <w:rPr>
          <w:rFonts w:ascii="Arial" w:hAnsi="Arial" w:cs="Arial"/>
          <w:sz w:val="18"/>
          <w:szCs w:val="18"/>
        </w:rPr>
        <w:br w:type="page"/>
      </w:r>
    </w:p>
    <w:p w:rsidR="00486895" w:rsidRPr="00D05B02" w:rsidRDefault="00486895" w:rsidP="009641D5">
      <w:pPr>
        <w:pStyle w:val="SemEspaamento"/>
        <w:jc w:val="both"/>
        <w:rPr>
          <w:rFonts w:ascii="Arial" w:hAnsi="Arial" w:cs="Arial"/>
          <w:sz w:val="18"/>
          <w:szCs w:val="18"/>
        </w:rPr>
      </w:pPr>
    </w:p>
    <w:p w:rsidR="001959CB" w:rsidRPr="00D05B02" w:rsidRDefault="001959CB" w:rsidP="009641D5">
      <w:pPr>
        <w:pStyle w:val="SemEspaamento"/>
        <w:jc w:val="both"/>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275"/>
        <w:gridCol w:w="993"/>
        <w:gridCol w:w="1275"/>
      </w:tblGrid>
      <w:tr w:rsidR="000856CD" w:rsidRPr="00D05B02" w:rsidTr="00170099">
        <w:trPr>
          <w:cantSplit/>
          <w:trHeight w:val="338"/>
        </w:trPr>
        <w:tc>
          <w:tcPr>
            <w:tcW w:w="9072" w:type="dxa"/>
            <w:gridSpan w:val="7"/>
            <w:shd w:val="clear" w:color="auto" w:fill="C0C0C0"/>
            <w:vAlign w:val="center"/>
          </w:tcPr>
          <w:p w:rsidR="000856CD" w:rsidRPr="00D05B02" w:rsidRDefault="0063093A" w:rsidP="00170099">
            <w:pPr>
              <w:pStyle w:val="SemEspaamento"/>
              <w:shd w:val="clear" w:color="auto" w:fill="BFBFBF"/>
              <w:jc w:val="center"/>
              <w:rPr>
                <w:rFonts w:ascii="Arial" w:hAnsi="Arial" w:cs="Arial"/>
                <w:b/>
                <w:sz w:val="18"/>
                <w:szCs w:val="18"/>
                <w:highlight w:val="yellow"/>
              </w:rPr>
            </w:pPr>
            <w:r w:rsidRPr="00F104CC">
              <w:rPr>
                <w:rFonts w:ascii="Arial" w:hAnsi="Arial" w:cs="Arial"/>
                <w:b/>
                <w:bCs/>
                <w:sz w:val="18"/>
                <w:szCs w:val="18"/>
                <w:u w:val="single"/>
              </w:rPr>
              <w:t>LOTE 03 COTA PRINCIPAL (75%)</w:t>
            </w:r>
          </w:p>
        </w:tc>
      </w:tr>
      <w:tr w:rsidR="000856CD" w:rsidRPr="00206C19" w:rsidTr="00170099">
        <w:trPr>
          <w:cantSplit/>
          <w:trHeight w:val="369"/>
        </w:trPr>
        <w:tc>
          <w:tcPr>
            <w:tcW w:w="9072" w:type="dxa"/>
            <w:gridSpan w:val="7"/>
            <w:shd w:val="clear" w:color="auto" w:fill="C0C0C0"/>
            <w:vAlign w:val="center"/>
          </w:tcPr>
          <w:p w:rsidR="000856CD" w:rsidRPr="00206C19" w:rsidRDefault="00170099" w:rsidP="00170099">
            <w:pPr>
              <w:pStyle w:val="SemEspaamento"/>
              <w:shd w:val="clear" w:color="auto" w:fill="BFBFBF"/>
              <w:jc w:val="center"/>
              <w:rPr>
                <w:rFonts w:ascii="Arial" w:hAnsi="Arial" w:cs="Arial"/>
                <w:b/>
                <w:sz w:val="18"/>
                <w:szCs w:val="18"/>
              </w:rPr>
            </w:pPr>
            <w:r w:rsidRPr="00206C19">
              <w:rPr>
                <w:rFonts w:ascii="Arial" w:hAnsi="Arial" w:cs="Arial"/>
                <w:b/>
                <w:sz w:val="18"/>
                <w:szCs w:val="18"/>
              </w:rPr>
              <w:t>REPREMIG REPRESENTAÇÕES E COMÉRCIO DE MINAS GERAIS LTDA</w:t>
            </w:r>
            <w:r w:rsidR="000856CD" w:rsidRPr="00206C19">
              <w:rPr>
                <w:rFonts w:ascii="Arial" w:hAnsi="Arial" w:cs="Arial"/>
                <w:b/>
                <w:sz w:val="18"/>
                <w:szCs w:val="18"/>
              </w:rPr>
              <w:t>.</w:t>
            </w:r>
          </w:p>
        </w:tc>
      </w:tr>
      <w:tr w:rsidR="000856CD" w:rsidRPr="00206C19" w:rsidTr="00731D9B">
        <w:trPr>
          <w:cantSplit/>
          <w:trHeight w:val="205"/>
        </w:trPr>
        <w:tc>
          <w:tcPr>
            <w:tcW w:w="567" w:type="dxa"/>
            <w:shd w:val="clear" w:color="auto" w:fill="C0C0C0"/>
            <w:tcMar>
              <w:top w:w="20" w:type="dxa"/>
              <w:left w:w="20" w:type="dxa"/>
              <w:bottom w:w="0" w:type="dxa"/>
              <w:right w:w="20" w:type="dxa"/>
            </w:tcMar>
            <w:vAlign w:val="center"/>
          </w:tcPr>
          <w:p w:rsidR="000856CD" w:rsidRPr="00206C19" w:rsidRDefault="000856CD" w:rsidP="000856CD">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0856CD" w:rsidRPr="00206C19" w:rsidRDefault="000856CD" w:rsidP="000856CD">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QUANT.</w:t>
            </w:r>
          </w:p>
        </w:tc>
        <w:tc>
          <w:tcPr>
            <w:tcW w:w="1275" w:type="dxa"/>
            <w:shd w:val="clear" w:color="auto" w:fill="C0C0C0"/>
            <w:vAlign w:val="center"/>
          </w:tcPr>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MARCA/</w:t>
            </w:r>
          </w:p>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MODELO</w:t>
            </w:r>
          </w:p>
        </w:tc>
        <w:tc>
          <w:tcPr>
            <w:tcW w:w="993" w:type="dxa"/>
            <w:shd w:val="clear" w:color="auto" w:fill="C0C0C0"/>
            <w:vAlign w:val="center"/>
          </w:tcPr>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VALOR UNIT.</w:t>
            </w:r>
          </w:p>
        </w:tc>
        <w:tc>
          <w:tcPr>
            <w:tcW w:w="1275" w:type="dxa"/>
            <w:shd w:val="clear" w:color="auto" w:fill="C0C0C0"/>
            <w:vAlign w:val="center"/>
          </w:tcPr>
          <w:p w:rsidR="000856CD" w:rsidRPr="00206C19" w:rsidRDefault="000856CD" w:rsidP="000856CD">
            <w:pPr>
              <w:pStyle w:val="SemEspaamento"/>
              <w:jc w:val="center"/>
              <w:rPr>
                <w:rFonts w:ascii="Arial" w:hAnsi="Arial" w:cs="Arial"/>
                <w:b/>
                <w:sz w:val="18"/>
                <w:szCs w:val="18"/>
              </w:rPr>
            </w:pPr>
            <w:r w:rsidRPr="00206C19">
              <w:rPr>
                <w:rFonts w:ascii="Arial" w:hAnsi="Arial" w:cs="Arial"/>
                <w:b/>
                <w:sz w:val="18"/>
                <w:szCs w:val="18"/>
              </w:rPr>
              <w:t>VALOR UNIT.</w:t>
            </w:r>
          </w:p>
        </w:tc>
      </w:tr>
      <w:tr w:rsidR="000856CD" w:rsidRPr="00206C19" w:rsidTr="00731D9B">
        <w:trPr>
          <w:trHeight w:val="254"/>
        </w:trPr>
        <w:tc>
          <w:tcPr>
            <w:tcW w:w="567" w:type="dxa"/>
            <w:tcMar>
              <w:top w:w="20" w:type="dxa"/>
              <w:left w:w="20" w:type="dxa"/>
              <w:bottom w:w="0" w:type="dxa"/>
              <w:right w:w="20" w:type="dxa"/>
            </w:tcMar>
            <w:vAlign w:val="center"/>
          </w:tcPr>
          <w:p w:rsidR="000856CD" w:rsidRPr="00206C19" w:rsidRDefault="000856CD" w:rsidP="000856CD">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0856CD" w:rsidRPr="00206C19" w:rsidRDefault="0063093A" w:rsidP="000856CD">
            <w:pPr>
              <w:autoSpaceDN w:val="0"/>
              <w:spacing w:after="60"/>
              <w:jc w:val="both"/>
              <w:textAlignment w:val="baseline"/>
              <w:rPr>
                <w:rFonts w:ascii="Arial" w:hAnsi="Arial" w:cs="Arial"/>
                <w:kern w:val="3"/>
                <w:sz w:val="18"/>
                <w:szCs w:val="18"/>
              </w:rPr>
            </w:pPr>
            <w:r w:rsidRPr="00206C19">
              <w:rPr>
                <w:rFonts w:ascii="Arial" w:hAnsi="Arial" w:cs="Arial"/>
                <w:kern w:val="3"/>
                <w:sz w:val="18"/>
                <w:szCs w:val="18"/>
              </w:rPr>
              <w:t>SMART TV LED 40 A 43"; CARACTERÍSTICAS MÍNIMAS: RESOLUÇÃO: FULL HD; TELA: FORMATO WIDESCREEN; CONEXÕES MÍNIMAS: HDMI: 3; USB: 1;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0856CD" w:rsidRPr="00206C19" w:rsidRDefault="0063093A" w:rsidP="000856CD">
            <w:pPr>
              <w:pStyle w:val="SemEspaamento"/>
              <w:jc w:val="center"/>
              <w:rPr>
                <w:rFonts w:ascii="Arial" w:hAnsi="Arial" w:cs="Arial"/>
                <w:sz w:val="18"/>
                <w:szCs w:val="18"/>
              </w:rPr>
            </w:pPr>
            <w:r w:rsidRPr="00206C19">
              <w:rPr>
                <w:rFonts w:ascii="Arial" w:eastAsia="Arial" w:hAnsi="Arial" w:cs="Arial"/>
                <w:sz w:val="18"/>
                <w:szCs w:val="18"/>
              </w:rPr>
              <w:t>UN</w:t>
            </w:r>
          </w:p>
        </w:tc>
        <w:tc>
          <w:tcPr>
            <w:tcW w:w="709" w:type="dxa"/>
            <w:shd w:val="clear" w:color="auto" w:fill="FFFFFF"/>
            <w:vAlign w:val="center"/>
          </w:tcPr>
          <w:p w:rsidR="000856CD" w:rsidRPr="00206C19" w:rsidRDefault="0063093A" w:rsidP="000856CD">
            <w:pPr>
              <w:pStyle w:val="SemEspaamento"/>
              <w:jc w:val="center"/>
              <w:rPr>
                <w:rFonts w:ascii="Arial" w:hAnsi="Arial" w:cs="Arial"/>
                <w:bCs/>
                <w:sz w:val="18"/>
                <w:szCs w:val="18"/>
              </w:rPr>
            </w:pPr>
            <w:r w:rsidRPr="00206C19">
              <w:rPr>
                <w:rFonts w:ascii="Arial" w:eastAsia="Arial" w:hAnsi="Arial" w:cs="Arial"/>
                <w:sz w:val="18"/>
                <w:szCs w:val="18"/>
              </w:rPr>
              <w:t>121</w:t>
            </w:r>
          </w:p>
        </w:tc>
        <w:tc>
          <w:tcPr>
            <w:tcW w:w="1275" w:type="dxa"/>
            <w:shd w:val="clear" w:color="auto" w:fill="FFFFFF"/>
            <w:vAlign w:val="center"/>
          </w:tcPr>
          <w:p w:rsidR="000856CD" w:rsidRPr="00206C19" w:rsidRDefault="00731D9B" w:rsidP="00731D9B">
            <w:pPr>
              <w:pStyle w:val="SemEspaamento"/>
              <w:jc w:val="center"/>
              <w:rPr>
                <w:rFonts w:ascii="Arial" w:hAnsi="Arial" w:cs="Arial"/>
                <w:bCs/>
                <w:sz w:val="18"/>
                <w:szCs w:val="18"/>
              </w:rPr>
            </w:pPr>
            <w:r w:rsidRPr="00206C19">
              <w:rPr>
                <w:rFonts w:ascii="Arial" w:hAnsi="Arial" w:cs="Arial"/>
                <w:bCs/>
                <w:sz w:val="18"/>
                <w:szCs w:val="18"/>
              </w:rPr>
              <w:t>Marca: AOC</w:t>
            </w:r>
          </w:p>
          <w:p w:rsidR="00731D9B" w:rsidRPr="00206C19" w:rsidRDefault="00731D9B" w:rsidP="00731D9B">
            <w:pPr>
              <w:pStyle w:val="SemEspaamento"/>
              <w:jc w:val="center"/>
              <w:rPr>
                <w:rFonts w:ascii="Arial" w:hAnsi="Arial" w:cs="Arial"/>
                <w:bCs/>
                <w:sz w:val="18"/>
                <w:szCs w:val="18"/>
              </w:rPr>
            </w:pPr>
            <w:r w:rsidRPr="00206C19">
              <w:t>Modelo: 43S5195/78G</w:t>
            </w:r>
          </w:p>
          <w:p w:rsidR="00731D9B" w:rsidRPr="00206C19" w:rsidRDefault="00731D9B" w:rsidP="00731D9B">
            <w:pPr>
              <w:pStyle w:val="SemEspaamento"/>
              <w:jc w:val="center"/>
              <w:rPr>
                <w:rFonts w:ascii="Arial" w:hAnsi="Arial" w:cs="Arial"/>
                <w:bCs/>
                <w:sz w:val="18"/>
                <w:szCs w:val="18"/>
              </w:rPr>
            </w:pPr>
          </w:p>
          <w:p w:rsidR="00731D9B" w:rsidRPr="00206C19" w:rsidRDefault="00731D9B" w:rsidP="00731D9B">
            <w:pPr>
              <w:pStyle w:val="SemEspaamento"/>
              <w:jc w:val="center"/>
              <w:rPr>
                <w:rFonts w:ascii="Arial" w:hAnsi="Arial" w:cs="Arial"/>
                <w:bCs/>
                <w:sz w:val="18"/>
                <w:szCs w:val="18"/>
              </w:rPr>
            </w:pPr>
          </w:p>
        </w:tc>
        <w:tc>
          <w:tcPr>
            <w:tcW w:w="993" w:type="dxa"/>
            <w:shd w:val="clear" w:color="auto" w:fill="FFFFFF"/>
            <w:vAlign w:val="center"/>
          </w:tcPr>
          <w:p w:rsidR="000856CD" w:rsidRPr="00206C19" w:rsidRDefault="000856CD"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1.869,91</w:t>
            </w:r>
          </w:p>
        </w:tc>
        <w:tc>
          <w:tcPr>
            <w:tcW w:w="1275" w:type="dxa"/>
            <w:shd w:val="clear" w:color="auto" w:fill="FFFFFF"/>
            <w:vAlign w:val="center"/>
          </w:tcPr>
          <w:p w:rsidR="000856CD" w:rsidRPr="00206C19" w:rsidRDefault="000856CD"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226.259,11</w:t>
            </w:r>
          </w:p>
        </w:tc>
      </w:tr>
      <w:tr w:rsidR="000856CD" w:rsidRPr="00206C19" w:rsidTr="00206C19">
        <w:trPr>
          <w:trHeight w:val="501"/>
        </w:trPr>
        <w:tc>
          <w:tcPr>
            <w:tcW w:w="9072" w:type="dxa"/>
            <w:gridSpan w:val="7"/>
            <w:vAlign w:val="center"/>
          </w:tcPr>
          <w:p w:rsidR="000856CD" w:rsidRPr="00206C19" w:rsidRDefault="000856CD" w:rsidP="00206C19">
            <w:pPr>
              <w:pStyle w:val="SemEspaamento"/>
              <w:jc w:val="both"/>
              <w:rPr>
                <w:rFonts w:ascii="Arial" w:hAnsi="Arial" w:cs="Arial"/>
                <w:bCs/>
                <w:sz w:val="18"/>
                <w:szCs w:val="18"/>
              </w:rPr>
            </w:pPr>
            <w:r w:rsidRPr="00206C19">
              <w:rPr>
                <w:rFonts w:ascii="Arial" w:hAnsi="Arial" w:cs="Arial"/>
                <w:b/>
                <w:bCs/>
                <w:sz w:val="18"/>
                <w:szCs w:val="18"/>
              </w:rPr>
              <w:t xml:space="preserve">VALOR TOTAL DO LOTE </w:t>
            </w:r>
            <w:r w:rsidR="00F053A9" w:rsidRPr="00206C19">
              <w:rPr>
                <w:rFonts w:ascii="Arial" w:hAnsi="Arial" w:cs="Arial"/>
                <w:b/>
                <w:bCs/>
                <w:sz w:val="18"/>
                <w:szCs w:val="18"/>
              </w:rPr>
              <w:t xml:space="preserve">R$ 226.259,11 </w:t>
            </w:r>
            <w:r w:rsidRPr="00206C19">
              <w:rPr>
                <w:rFonts w:ascii="Arial" w:hAnsi="Arial" w:cs="Arial"/>
                <w:b/>
                <w:bCs/>
                <w:sz w:val="18"/>
                <w:szCs w:val="18"/>
              </w:rPr>
              <w:t>(</w:t>
            </w:r>
            <w:r w:rsidR="00206C19" w:rsidRPr="00206C19">
              <w:rPr>
                <w:rFonts w:ascii="Arial" w:hAnsi="Arial" w:cs="Arial"/>
                <w:b/>
                <w:bCs/>
                <w:sz w:val="18"/>
                <w:szCs w:val="18"/>
              </w:rPr>
              <w:t>duzentos e vinte e seis mil e duzentos e cinquenta e nove reais e onze centavos</w:t>
            </w:r>
            <w:r w:rsidRPr="00206C19">
              <w:rPr>
                <w:rFonts w:ascii="Arial" w:hAnsi="Arial" w:cs="Arial"/>
                <w:b/>
                <w:bCs/>
                <w:sz w:val="18"/>
                <w:szCs w:val="18"/>
              </w:rPr>
              <w:t>).</w:t>
            </w:r>
          </w:p>
        </w:tc>
      </w:tr>
    </w:tbl>
    <w:p w:rsidR="009A6200" w:rsidRPr="00206C19" w:rsidRDefault="009A6200" w:rsidP="00B539A3">
      <w:pPr>
        <w:pStyle w:val="SemEspaamento"/>
        <w:rPr>
          <w:rFonts w:ascii="Arial" w:hAnsi="Arial" w:cs="Arial"/>
          <w:sz w:val="18"/>
          <w:szCs w:val="18"/>
        </w:rPr>
      </w:pPr>
    </w:p>
    <w:p w:rsidR="0063093A" w:rsidRPr="00206C19" w:rsidRDefault="0063093A"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275"/>
        <w:gridCol w:w="993"/>
        <w:gridCol w:w="1275"/>
      </w:tblGrid>
      <w:tr w:rsidR="0063093A" w:rsidRPr="00206C19" w:rsidTr="00170099">
        <w:trPr>
          <w:cantSplit/>
          <w:trHeight w:val="338"/>
        </w:trPr>
        <w:tc>
          <w:tcPr>
            <w:tcW w:w="9072" w:type="dxa"/>
            <w:gridSpan w:val="7"/>
            <w:shd w:val="clear" w:color="auto" w:fill="C0C0C0"/>
            <w:vAlign w:val="center"/>
          </w:tcPr>
          <w:p w:rsidR="0063093A" w:rsidRPr="00206C19" w:rsidRDefault="0063093A" w:rsidP="00170099">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09 COTA PRINCIPAL (75%)</w:t>
            </w:r>
          </w:p>
        </w:tc>
      </w:tr>
      <w:tr w:rsidR="0063093A" w:rsidRPr="00206C19" w:rsidTr="00170099">
        <w:trPr>
          <w:cantSplit/>
          <w:trHeight w:val="369"/>
        </w:trPr>
        <w:tc>
          <w:tcPr>
            <w:tcW w:w="9072" w:type="dxa"/>
            <w:gridSpan w:val="7"/>
            <w:shd w:val="clear" w:color="auto" w:fill="C0C0C0"/>
            <w:vAlign w:val="center"/>
          </w:tcPr>
          <w:p w:rsidR="0063093A" w:rsidRPr="00206C19" w:rsidRDefault="00170099" w:rsidP="00170099">
            <w:pPr>
              <w:pStyle w:val="SemEspaamento"/>
              <w:shd w:val="clear" w:color="auto" w:fill="BFBFBF"/>
              <w:jc w:val="center"/>
              <w:rPr>
                <w:rFonts w:ascii="Arial" w:hAnsi="Arial" w:cs="Arial"/>
                <w:b/>
                <w:sz w:val="18"/>
                <w:szCs w:val="18"/>
              </w:rPr>
            </w:pPr>
            <w:r w:rsidRPr="00206C19">
              <w:rPr>
                <w:rFonts w:ascii="Arial" w:hAnsi="Arial" w:cs="Arial"/>
                <w:b/>
                <w:sz w:val="18"/>
                <w:szCs w:val="18"/>
              </w:rPr>
              <w:t>TYCO SERVIÇOS E COMÉRCIO DE INFORMÁTICA - EIRELI</w:t>
            </w:r>
            <w:r w:rsidR="0063093A" w:rsidRPr="00206C19">
              <w:rPr>
                <w:rFonts w:ascii="Arial" w:hAnsi="Arial" w:cs="Arial"/>
                <w:b/>
                <w:sz w:val="18"/>
                <w:szCs w:val="18"/>
              </w:rPr>
              <w:t>.</w:t>
            </w:r>
          </w:p>
        </w:tc>
      </w:tr>
      <w:tr w:rsidR="0063093A" w:rsidRPr="00206C19" w:rsidTr="00F053A9">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275"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275"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F053A9">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SMART TV LED DE 58" A 60";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eastAsia="Arial" w:hAnsi="Arial" w:cs="Arial"/>
                <w:sz w:val="18"/>
                <w:szCs w:val="18"/>
              </w:rPr>
              <w:t>UN</w:t>
            </w:r>
          </w:p>
        </w:tc>
        <w:tc>
          <w:tcPr>
            <w:tcW w:w="709"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50</w:t>
            </w:r>
          </w:p>
        </w:tc>
        <w:tc>
          <w:tcPr>
            <w:tcW w:w="1275" w:type="dxa"/>
            <w:shd w:val="clear" w:color="auto" w:fill="FFFFFF"/>
            <w:vAlign w:val="center"/>
          </w:tcPr>
          <w:p w:rsidR="00F053A9" w:rsidRPr="00206C19" w:rsidRDefault="00F053A9" w:rsidP="00F053A9">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PHILIPS</w:t>
            </w:r>
          </w:p>
          <w:p w:rsidR="0063093A" w:rsidRPr="00206C19" w:rsidRDefault="00F053A9" w:rsidP="0063093A">
            <w:pPr>
              <w:pStyle w:val="SemEspaamento"/>
              <w:jc w:val="center"/>
              <w:rPr>
                <w:rFonts w:ascii="Arial" w:hAnsi="Arial" w:cs="Arial"/>
                <w:bCs/>
                <w:sz w:val="18"/>
                <w:szCs w:val="18"/>
              </w:rPr>
            </w:pPr>
            <w:r w:rsidRPr="00206C19">
              <w:t>Modelo: 58PUG6654/78G</w:t>
            </w:r>
          </w:p>
        </w:tc>
        <w:tc>
          <w:tcPr>
            <w:tcW w:w="993"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3.144,60</w:t>
            </w:r>
          </w:p>
        </w:tc>
        <w:tc>
          <w:tcPr>
            <w:tcW w:w="1275"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157.230,00</w:t>
            </w:r>
          </w:p>
        </w:tc>
      </w:tr>
      <w:tr w:rsidR="0063093A" w:rsidRPr="00206C19" w:rsidTr="00206C19">
        <w:trPr>
          <w:trHeight w:val="369"/>
        </w:trPr>
        <w:tc>
          <w:tcPr>
            <w:tcW w:w="9072" w:type="dxa"/>
            <w:gridSpan w:val="7"/>
            <w:vAlign w:val="center"/>
          </w:tcPr>
          <w:p w:rsidR="0063093A" w:rsidRPr="00206C19" w:rsidRDefault="0063093A" w:rsidP="004044C0">
            <w:pPr>
              <w:pStyle w:val="SemEspaamento"/>
              <w:jc w:val="both"/>
              <w:rPr>
                <w:rFonts w:ascii="Arial" w:hAnsi="Arial" w:cs="Arial"/>
                <w:bCs/>
                <w:sz w:val="18"/>
                <w:szCs w:val="18"/>
              </w:rPr>
            </w:pPr>
            <w:r w:rsidRPr="00206C19">
              <w:rPr>
                <w:rFonts w:ascii="Arial" w:hAnsi="Arial" w:cs="Arial"/>
                <w:b/>
                <w:bCs/>
                <w:sz w:val="18"/>
                <w:szCs w:val="18"/>
              </w:rPr>
              <w:t xml:space="preserve">VALOR TOTAL DO LOTE R$ </w:t>
            </w:r>
            <w:r w:rsidR="00F053A9" w:rsidRPr="00206C19">
              <w:rPr>
                <w:rFonts w:ascii="Arial" w:hAnsi="Arial" w:cs="Arial"/>
                <w:b/>
                <w:bCs/>
                <w:sz w:val="18"/>
                <w:szCs w:val="18"/>
              </w:rPr>
              <w:t xml:space="preserve">157.230,00 </w:t>
            </w:r>
            <w:r w:rsidRPr="00206C19">
              <w:rPr>
                <w:rFonts w:ascii="Arial" w:hAnsi="Arial" w:cs="Arial"/>
                <w:b/>
                <w:bCs/>
                <w:sz w:val="18"/>
                <w:szCs w:val="18"/>
              </w:rPr>
              <w:t>(</w:t>
            </w:r>
            <w:r w:rsidR="00206C19" w:rsidRPr="00206C19">
              <w:rPr>
                <w:rFonts w:ascii="Arial" w:hAnsi="Arial" w:cs="Arial"/>
                <w:b/>
                <w:bCs/>
                <w:sz w:val="18"/>
                <w:szCs w:val="18"/>
              </w:rPr>
              <w:t>cento e cinquenta e sete mil e duzentos e trinta reais</w:t>
            </w:r>
            <w:r w:rsidRPr="00206C19">
              <w:rPr>
                <w:rFonts w:ascii="Arial" w:hAnsi="Arial" w:cs="Arial"/>
                <w:b/>
                <w:bCs/>
                <w:sz w:val="18"/>
                <w:szCs w:val="18"/>
              </w:rPr>
              <w:t>).</w:t>
            </w:r>
          </w:p>
        </w:tc>
      </w:tr>
    </w:tbl>
    <w:p w:rsidR="00B46858" w:rsidRPr="00206C19" w:rsidRDefault="00B46858" w:rsidP="00866808">
      <w:pPr>
        <w:pStyle w:val="SemEspaamento"/>
        <w:jc w:val="both"/>
        <w:rPr>
          <w:rFonts w:ascii="Arial" w:hAnsi="Arial" w:cs="Arial"/>
          <w:b/>
          <w:sz w:val="18"/>
          <w:szCs w:val="18"/>
        </w:rPr>
      </w:pPr>
    </w:p>
    <w:p w:rsidR="0063093A" w:rsidRDefault="00B46858" w:rsidP="00866808">
      <w:pPr>
        <w:pStyle w:val="SemEspaamento"/>
        <w:jc w:val="both"/>
        <w:rPr>
          <w:rFonts w:ascii="Arial" w:hAnsi="Arial" w:cs="Arial"/>
          <w:b/>
          <w:sz w:val="18"/>
          <w:szCs w:val="18"/>
        </w:rPr>
      </w:pPr>
      <w:r w:rsidRPr="00206C19">
        <w:rPr>
          <w:rFonts w:ascii="Arial" w:hAnsi="Arial" w:cs="Arial"/>
          <w:b/>
          <w:sz w:val="18"/>
          <w:szCs w:val="18"/>
        </w:rPr>
        <w:br w:type="page"/>
      </w:r>
    </w:p>
    <w:p w:rsidR="00486895" w:rsidRDefault="00486895" w:rsidP="00866808">
      <w:pPr>
        <w:pStyle w:val="SemEspaamento"/>
        <w:jc w:val="both"/>
        <w:rPr>
          <w:rFonts w:ascii="Arial" w:hAnsi="Arial" w:cs="Arial"/>
          <w:b/>
          <w:sz w:val="18"/>
          <w:szCs w:val="18"/>
        </w:rPr>
      </w:pPr>
    </w:p>
    <w:p w:rsidR="001959CB" w:rsidRPr="00206C19" w:rsidRDefault="001959CB"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0"/>
        <w:gridCol w:w="993"/>
        <w:gridCol w:w="1134"/>
        <w:gridCol w:w="1275"/>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11 COTA PRINCIPAL (75%)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r w:rsidR="0063093A" w:rsidRPr="00206C19">
              <w:rPr>
                <w:rFonts w:ascii="Arial" w:hAnsi="Arial" w:cs="Arial"/>
                <w:b/>
                <w:sz w:val="18"/>
                <w:szCs w:val="18"/>
              </w:rPr>
              <w:t>.</w:t>
            </w:r>
          </w:p>
        </w:tc>
      </w:tr>
      <w:tr w:rsidR="0063093A" w:rsidRPr="00206C19" w:rsidTr="00172BF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0"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275"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172BF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SMART TV LED 65";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0"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43</w:t>
            </w:r>
          </w:p>
        </w:tc>
        <w:tc>
          <w:tcPr>
            <w:tcW w:w="993" w:type="dxa"/>
            <w:shd w:val="clear" w:color="auto" w:fill="FFFFFF"/>
            <w:vAlign w:val="center"/>
          </w:tcPr>
          <w:p w:rsidR="002C49CE" w:rsidRPr="00206C19" w:rsidRDefault="002C49CE" w:rsidP="002C49CE">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TCL</w:t>
            </w:r>
          </w:p>
          <w:p w:rsidR="0063093A" w:rsidRPr="00206C19" w:rsidRDefault="002C49CE" w:rsidP="002C49CE">
            <w:pPr>
              <w:pStyle w:val="SemEspaamento"/>
              <w:jc w:val="center"/>
              <w:rPr>
                <w:rFonts w:ascii="Arial" w:hAnsi="Arial" w:cs="Arial"/>
                <w:bCs/>
                <w:sz w:val="18"/>
                <w:szCs w:val="18"/>
              </w:rPr>
            </w:pPr>
            <w:r w:rsidRPr="00206C19">
              <w:t>Modelo: 65P715</w:t>
            </w:r>
          </w:p>
        </w:tc>
        <w:tc>
          <w:tcPr>
            <w:tcW w:w="1134"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3.946,51</w:t>
            </w:r>
          </w:p>
        </w:tc>
        <w:tc>
          <w:tcPr>
            <w:tcW w:w="1275"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169.699,93</w:t>
            </w:r>
          </w:p>
        </w:tc>
      </w:tr>
      <w:tr w:rsidR="0063093A" w:rsidRPr="00206C19" w:rsidTr="0063093A">
        <w:trPr>
          <w:trHeight w:val="501"/>
        </w:trPr>
        <w:tc>
          <w:tcPr>
            <w:tcW w:w="9072" w:type="dxa"/>
            <w:gridSpan w:val="7"/>
          </w:tcPr>
          <w:p w:rsidR="0063093A" w:rsidRPr="00206C19" w:rsidRDefault="0063093A" w:rsidP="00206C19">
            <w:pPr>
              <w:pStyle w:val="SemEspaamento"/>
              <w:jc w:val="both"/>
              <w:rPr>
                <w:rFonts w:ascii="Arial" w:hAnsi="Arial" w:cs="Arial"/>
                <w:bCs/>
                <w:sz w:val="18"/>
                <w:szCs w:val="18"/>
              </w:rPr>
            </w:pPr>
            <w:r w:rsidRPr="00206C19">
              <w:rPr>
                <w:rFonts w:ascii="Arial" w:hAnsi="Arial" w:cs="Arial"/>
                <w:b/>
                <w:bCs/>
                <w:sz w:val="18"/>
                <w:szCs w:val="18"/>
              </w:rPr>
              <w:t xml:space="preserve">VALOR TOTAL DO LOTE </w:t>
            </w:r>
            <w:r w:rsidR="002C49CE" w:rsidRPr="00206C19">
              <w:rPr>
                <w:rFonts w:ascii="Arial" w:hAnsi="Arial" w:cs="Arial"/>
                <w:b/>
                <w:bCs/>
                <w:sz w:val="18"/>
                <w:szCs w:val="18"/>
              </w:rPr>
              <w:t xml:space="preserve">R$ 169.699,93 </w:t>
            </w:r>
            <w:r w:rsidRPr="00206C19">
              <w:rPr>
                <w:rFonts w:ascii="Arial" w:hAnsi="Arial" w:cs="Arial"/>
                <w:b/>
                <w:bCs/>
                <w:sz w:val="18"/>
                <w:szCs w:val="18"/>
              </w:rPr>
              <w:t>(</w:t>
            </w:r>
            <w:r w:rsidR="00206C19" w:rsidRPr="00206C19">
              <w:rPr>
                <w:rFonts w:ascii="Arial" w:hAnsi="Arial" w:cs="Arial"/>
                <w:b/>
                <w:bCs/>
                <w:sz w:val="18"/>
                <w:szCs w:val="18"/>
              </w:rPr>
              <w:t>cento e sessenta e nove mil e seiscentos e noventa e nove reais e noventa e três centavos</w:t>
            </w:r>
            <w:r w:rsidRPr="00206C19">
              <w:rPr>
                <w:rFonts w:ascii="Arial" w:hAnsi="Arial" w:cs="Arial"/>
                <w:b/>
                <w:bCs/>
                <w:sz w:val="18"/>
                <w:szCs w:val="18"/>
              </w:rPr>
              <w:t>).</w:t>
            </w:r>
          </w:p>
        </w:tc>
      </w:tr>
    </w:tbl>
    <w:p w:rsidR="0063093A" w:rsidRDefault="0063093A" w:rsidP="00866808">
      <w:pPr>
        <w:pStyle w:val="SemEspaamento"/>
        <w:jc w:val="both"/>
        <w:rPr>
          <w:rFonts w:ascii="Arial" w:hAnsi="Arial" w:cs="Arial"/>
          <w:b/>
          <w:sz w:val="18"/>
          <w:szCs w:val="18"/>
        </w:rPr>
      </w:pPr>
    </w:p>
    <w:p w:rsidR="001959CB" w:rsidRPr="00206C19" w:rsidRDefault="001959CB"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1"/>
        <w:gridCol w:w="992"/>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12</w:t>
            </w:r>
            <w:r w:rsidRPr="00206C19">
              <w:rPr>
                <w:rFonts w:ascii="Arial" w:hAnsi="Arial" w:cs="Arial"/>
                <w:b/>
                <w:sz w:val="18"/>
                <w:szCs w:val="18"/>
                <w:u w:val="single"/>
              </w:rPr>
              <w:t xml:space="preserve"> COTA RESERVADA ME/EPP/MEI (25%)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p>
        </w:tc>
      </w:tr>
      <w:tr w:rsidR="0063093A" w:rsidRPr="00206C19" w:rsidTr="00743531">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1"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743531">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SMART TV LED 65";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1"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15</w:t>
            </w:r>
          </w:p>
        </w:tc>
        <w:tc>
          <w:tcPr>
            <w:tcW w:w="992" w:type="dxa"/>
            <w:shd w:val="clear" w:color="auto" w:fill="FFFFFF"/>
            <w:vAlign w:val="center"/>
          </w:tcPr>
          <w:p w:rsidR="002C49CE" w:rsidRPr="00206C19" w:rsidRDefault="002C49CE" w:rsidP="002C49CE">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TCL</w:t>
            </w:r>
          </w:p>
          <w:p w:rsidR="0063093A" w:rsidRPr="00206C19" w:rsidRDefault="002C49CE" w:rsidP="002C49CE">
            <w:pPr>
              <w:pStyle w:val="SemEspaamento"/>
              <w:jc w:val="center"/>
              <w:rPr>
                <w:rFonts w:ascii="Arial" w:hAnsi="Arial" w:cs="Arial"/>
                <w:bCs/>
                <w:sz w:val="18"/>
                <w:szCs w:val="18"/>
              </w:rPr>
            </w:pPr>
            <w:r w:rsidRPr="00206C19">
              <w:t>Modelo: 65P715</w:t>
            </w:r>
          </w:p>
        </w:tc>
        <w:tc>
          <w:tcPr>
            <w:tcW w:w="992"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3.946,00</w:t>
            </w:r>
          </w:p>
        </w:tc>
        <w:tc>
          <w:tcPr>
            <w:tcW w:w="1417" w:type="dxa"/>
            <w:shd w:val="clear" w:color="auto" w:fill="FFFFFF"/>
            <w:vAlign w:val="center"/>
          </w:tcPr>
          <w:p w:rsidR="0063093A" w:rsidRPr="00206C19" w:rsidRDefault="0063093A" w:rsidP="00172BFB">
            <w:pPr>
              <w:pStyle w:val="SemEspaamento"/>
              <w:jc w:val="center"/>
              <w:rPr>
                <w:rFonts w:ascii="Arial" w:hAnsi="Arial" w:cs="Arial"/>
                <w:bCs/>
                <w:sz w:val="18"/>
                <w:szCs w:val="18"/>
              </w:rPr>
            </w:pPr>
            <w:r w:rsidRPr="00206C19">
              <w:rPr>
                <w:rFonts w:ascii="Arial" w:hAnsi="Arial" w:cs="Arial"/>
                <w:bCs/>
                <w:sz w:val="18"/>
                <w:szCs w:val="18"/>
              </w:rPr>
              <w:t xml:space="preserve">R$ </w:t>
            </w:r>
            <w:r w:rsidR="00172BFB" w:rsidRPr="00206C19">
              <w:rPr>
                <w:rFonts w:ascii="Arial" w:hAnsi="Arial" w:cs="Arial"/>
                <w:bCs/>
                <w:sz w:val="18"/>
                <w:szCs w:val="18"/>
              </w:rPr>
              <w:t>59.190,00</w:t>
            </w:r>
          </w:p>
        </w:tc>
      </w:tr>
      <w:tr w:rsidR="0063093A" w:rsidRPr="00206C19" w:rsidTr="00206C19">
        <w:trPr>
          <w:trHeight w:val="501"/>
        </w:trPr>
        <w:tc>
          <w:tcPr>
            <w:tcW w:w="9072" w:type="dxa"/>
            <w:gridSpan w:val="7"/>
            <w:vAlign w:val="center"/>
          </w:tcPr>
          <w:p w:rsidR="0063093A" w:rsidRPr="00206C19" w:rsidRDefault="0063093A" w:rsidP="004044C0">
            <w:pPr>
              <w:pStyle w:val="SemEspaamento"/>
              <w:jc w:val="both"/>
              <w:rPr>
                <w:rFonts w:ascii="Arial" w:hAnsi="Arial" w:cs="Arial"/>
                <w:bCs/>
                <w:sz w:val="18"/>
                <w:szCs w:val="18"/>
              </w:rPr>
            </w:pPr>
            <w:r w:rsidRPr="00206C19">
              <w:rPr>
                <w:rFonts w:ascii="Arial" w:hAnsi="Arial" w:cs="Arial"/>
                <w:b/>
                <w:bCs/>
                <w:sz w:val="18"/>
                <w:szCs w:val="18"/>
              </w:rPr>
              <w:t xml:space="preserve">VALOR TOTAL DO LOTE </w:t>
            </w:r>
            <w:r w:rsidR="002C49CE" w:rsidRPr="00206C19">
              <w:rPr>
                <w:rFonts w:ascii="Arial" w:hAnsi="Arial" w:cs="Arial"/>
                <w:b/>
                <w:bCs/>
                <w:sz w:val="18"/>
                <w:szCs w:val="18"/>
              </w:rPr>
              <w:t xml:space="preserve">R$ 59.190,00 </w:t>
            </w:r>
            <w:r w:rsidRPr="00206C19">
              <w:rPr>
                <w:rFonts w:ascii="Arial" w:hAnsi="Arial" w:cs="Arial"/>
                <w:b/>
                <w:bCs/>
                <w:sz w:val="18"/>
                <w:szCs w:val="18"/>
              </w:rPr>
              <w:t>(</w:t>
            </w:r>
            <w:r w:rsidR="00206C19" w:rsidRPr="00206C19">
              <w:rPr>
                <w:rFonts w:ascii="Arial" w:hAnsi="Arial" w:cs="Arial"/>
                <w:b/>
                <w:bCs/>
                <w:sz w:val="18"/>
                <w:szCs w:val="18"/>
              </w:rPr>
              <w:t>cinquenta e nove mil e cento e noventa reais</w:t>
            </w:r>
            <w:r w:rsidRPr="00206C19">
              <w:rPr>
                <w:rFonts w:ascii="Arial" w:hAnsi="Arial" w:cs="Arial"/>
                <w:b/>
                <w:bCs/>
                <w:sz w:val="18"/>
                <w:szCs w:val="18"/>
              </w:rPr>
              <w:t>).</w:t>
            </w:r>
          </w:p>
        </w:tc>
      </w:tr>
    </w:tbl>
    <w:p w:rsidR="00B46858" w:rsidRPr="00206C19" w:rsidRDefault="00B46858" w:rsidP="00866808">
      <w:pPr>
        <w:pStyle w:val="SemEspaamento"/>
        <w:jc w:val="both"/>
        <w:rPr>
          <w:rFonts w:ascii="Arial" w:hAnsi="Arial" w:cs="Arial"/>
          <w:b/>
          <w:sz w:val="18"/>
          <w:szCs w:val="18"/>
        </w:rPr>
      </w:pPr>
    </w:p>
    <w:p w:rsidR="0063093A" w:rsidRDefault="00B46858" w:rsidP="00866808">
      <w:pPr>
        <w:pStyle w:val="SemEspaamento"/>
        <w:jc w:val="both"/>
        <w:rPr>
          <w:rFonts w:ascii="Arial" w:hAnsi="Arial" w:cs="Arial"/>
          <w:b/>
          <w:sz w:val="18"/>
          <w:szCs w:val="18"/>
        </w:rPr>
      </w:pPr>
      <w:r w:rsidRPr="00206C19">
        <w:rPr>
          <w:rFonts w:ascii="Arial" w:hAnsi="Arial" w:cs="Arial"/>
          <w:b/>
          <w:sz w:val="18"/>
          <w:szCs w:val="18"/>
        </w:rPr>
        <w:br w:type="page"/>
      </w:r>
    </w:p>
    <w:p w:rsidR="00486895" w:rsidRDefault="00486895" w:rsidP="00866808">
      <w:pPr>
        <w:pStyle w:val="SemEspaamento"/>
        <w:jc w:val="both"/>
        <w:rPr>
          <w:rFonts w:ascii="Arial" w:hAnsi="Arial" w:cs="Arial"/>
          <w:b/>
          <w:sz w:val="18"/>
          <w:szCs w:val="18"/>
        </w:rPr>
      </w:pPr>
    </w:p>
    <w:p w:rsidR="001959CB" w:rsidRPr="00206C19" w:rsidRDefault="001959CB"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0"/>
        <w:gridCol w:w="993"/>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13 COTA PRINCIPAL (75%)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0"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SMART TV LED 75";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0"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20</w:t>
            </w:r>
          </w:p>
        </w:tc>
        <w:tc>
          <w:tcPr>
            <w:tcW w:w="993" w:type="dxa"/>
            <w:shd w:val="clear" w:color="auto" w:fill="FFFFFF"/>
            <w:vAlign w:val="center"/>
          </w:tcPr>
          <w:p w:rsidR="002C49CE" w:rsidRPr="00206C19" w:rsidRDefault="002C49CE" w:rsidP="002C49CE">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TCL</w:t>
            </w:r>
          </w:p>
          <w:p w:rsidR="0063093A" w:rsidRPr="00206C19" w:rsidRDefault="002C49CE" w:rsidP="002C49CE">
            <w:pPr>
              <w:pStyle w:val="SemEspaamento"/>
              <w:jc w:val="center"/>
              <w:rPr>
                <w:rFonts w:ascii="Arial" w:hAnsi="Arial" w:cs="Arial"/>
                <w:bCs/>
                <w:sz w:val="18"/>
                <w:szCs w:val="18"/>
              </w:rPr>
            </w:pPr>
            <w:r w:rsidRPr="00206C19">
              <w:t>Modelo: 75P715</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6.545,00</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130.900,00</w:t>
            </w:r>
          </w:p>
        </w:tc>
      </w:tr>
      <w:tr w:rsidR="0063093A" w:rsidRPr="00206C19" w:rsidTr="00206C19">
        <w:trPr>
          <w:trHeight w:val="501"/>
        </w:trPr>
        <w:tc>
          <w:tcPr>
            <w:tcW w:w="9072" w:type="dxa"/>
            <w:gridSpan w:val="7"/>
            <w:vAlign w:val="center"/>
          </w:tcPr>
          <w:p w:rsidR="0063093A" w:rsidRPr="00206C19" w:rsidRDefault="0063093A" w:rsidP="00206C19">
            <w:pPr>
              <w:pStyle w:val="SemEspaamento"/>
              <w:jc w:val="both"/>
              <w:rPr>
                <w:rFonts w:ascii="Arial" w:hAnsi="Arial" w:cs="Arial"/>
                <w:bCs/>
                <w:sz w:val="18"/>
                <w:szCs w:val="18"/>
              </w:rPr>
            </w:pPr>
            <w:r w:rsidRPr="00206C19">
              <w:rPr>
                <w:rFonts w:ascii="Arial" w:hAnsi="Arial" w:cs="Arial"/>
                <w:b/>
                <w:bCs/>
                <w:sz w:val="18"/>
                <w:szCs w:val="18"/>
              </w:rPr>
              <w:t xml:space="preserve">VALOR TOTAL DO LOTE </w:t>
            </w:r>
            <w:r w:rsidR="002C49CE" w:rsidRPr="00206C19">
              <w:rPr>
                <w:rFonts w:ascii="Arial" w:hAnsi="Arial" w:cs="Arial"/>
                <w:b/>
                <w:bCs/>
                <w:sz w:val="18"/>
                <w:szCs w:val="18"/>
              </w:rPr>
              <w:t xml:space="preserve">R$ 130.900,00 </w:t>
            </w:r>
            <w:r w:rsidRPr="00206C19">
              <w:rPr>
                <w:rFonts w:ascii="Arial" w:hAnsi="Arial" w:cs="Arial"/>
                <w:b/>
                <w:bCs/>
                <w:sz w:val="18"/>
                <w:szCs w:val="18"/>
              </w:rPr>
              <w:t>(</w:t>
            </w:r>
            <w:r w:rsidR="00206C19" w:rsidRPr="00206C19">
              <w:rPr>
                <w:rFonts w:ascii="Arial" w:hAnsi="Arial" w:cs="Arial"/>
                <w:b/>
                <w:bCs/>
                <w:sz w:val="18"/>
                <w:szCs w:val="18"/>
              </w:rPr>
              <w:t>cento e trinta mil e novecentos reais</w:t>
            </w:r>
            <w:r w:rsidRPr="00206C19">
              <w:rPr>
                <w:rFonts w:ascii="Arial" w:hAnsi="Arial" w:cs="Arial"/>
                <w:b/>
                <w:bCs/>
                <w:sz w:val="18"/>
                <w:szCs w:val="18"/>
              </w:rPr>
              <w:t>).</w:t>
            </w:r>
          </w:p>
        </w:tc>
      </w:tr>
    </w:tbl>
    <w:p w:rsidR="00B46858" w:rsidRPr="00206C19" w:rsidRDefault="00B46858" w:rsidP="00866808">
      <w:pPr>
        <w:pStyle w:val="SemEspaamento"/>
        <w:jc w:val="both"/>
        <w:rPr>
          <w:rFonts w:ascii="Arial" w:hAnsi="Arial" w:cs="Arial"/>
          <w:b/>
          <w:sz w:val="18"/>
          <w:szCs w:val="18"/>
        </w:rPr>
      </w:pPr>
    </w:p>
    <w:p w:rsidR="0063093A" w:rsidRPr="00206C19" w:rsidRDefault="0063093A"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0"/>
        <w:gridCol w:w="993"/>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14</w:t>
            </w:r>
            <w:r w:rsidRPr="00206C19">
              <w:rPr>
                <w:rFonts w:ascii="Arial" w:hAnsi="Arial" w:cs="Arial"/>
                <w:b/>
                <w:sz w:val="18"/>
                <w:szCs w:val="18"/>
                <w:u w:val="single"/>
              </w:rPr>
              <w:t xml:space="preserve"> COTA RESERVADA ME/EPP/MEI (25%)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0"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SMART TV LED 75";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0"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8</w:t>
            </w:r>
          </w:p>
        </w:tc>
        <w:tc>
          <w:tcPr>
            <w:tcW w:w="993" w:type="dxa"/>
            <w:shd w:val="clear" w:color="auto" w:fill="FFFFFF"/>
            <w:vAlign w:val="center"/>
          </w:tcPr>
          <w:p w:rsidR="002C49CE" w:rsidRPr="00206C19" w:rsidRDefault="002C49CE" w:rsidP="002C49CE">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TCL</w:t>
            </w:r>
          </w:p>
          <w:p w:rsidR="0063093A" w:rsidRPr="00206C19" w:rsidRDefault="002C49CE" w:rsidP="002C49CE">
            <w:pPr>
              <w:pStyle w:val="SemEspaamento"/>
              <w:jc w:val="center"/>
              <w:rPr>
                <w:rFonts w:ascii="Arial" w:hAnsi="Arial" w:cs="Arial"/>
                <w:bCs/>
                <w:sz w:val="18"/>
                <w:szCs w:val="18"/>
              </w:rPr>
            </w:pPr>
            <w:r w:rsidRPr="00206C19">
              <w:t>Modelo: 75P715</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6.545,00</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52.360,00</w:t>
            </w:r>
          </w:p>
        </w:tc>
      </w:tr>
      <w:tr w:rsidR="0063093A" w:rsidRPr="00206C19" w:rsidTr="00206C19">
        <w:trPr>
          <w:trHeight w:val="501"/>
        </w:trPr>
        <w:tc>
          <w:tcPr>
            <w:tcW w:w="9072" w:type="dxa"/>
            <w:gridSpan w:val="7"/>
            <w:vAlign w:val="center"/>
          </w:tcPr>
          <w:p w:rsidR="0063093A" w:rsidRPr="00206C19" w:rsidRDefault="0063093A" w:rsidP="00206C19">
            <w:pPr>
              <w:pStyle w:val="SemEspaamento"/>
              <w:jc w:val="both"/>
              <w:rPr>
                <w:rFonts w:ascii="Arial" w:hAnsi="Arial" w:cs="Arial"/>
                <w:bCs/>
                <w:sz w:val="18"/>
                <w:szCs w:val="18"/>
              </w:rPr>
            </w:pPr>
            <w:r w:rsidRPr="00206C19">
              <w:rPr>
                <w:rFonts w:ascii="Arial" w:hAnsi="Arial" w:cs="Arial"/>
                <w:b/>
                <w:bCs/>
                <w:sz w:val="18"/>
                <w:szCs w:val="18"/>
              </w:rPr>
              <w:t xml:space="preserve">VALOR TOTAL DO LOTE </w:t>
            </w:r>
            <w:r w:rsidR="002C49CE" w:rsidRPr="00206C19">
              <w:rPr>
                <w:rFonts w:ascii="Arial" w:hAnsi="Arial" w:cs="Arial"/>
                <w:b/>
                <w:bCs/>
                <w:sz w:val="18"/>
                <w:szCs w:val="18"/>
              </w:rPr>
              <w:t xml:space="preserve">R$ 52.360,00 </w:t>
            </w:r>
            <w:r w:rsidRPr="00206C19">
              <w:rPr>
                <w:rFonts w:ascii="Arial" w:hAnsi="Arial" w:cs="Arial"/>
                <w:b/>
                <w:bCs/>
                <w:sz w:val="18"/>
                <w:szCs w:val="18"/>
              </w:rPr>
              <w:t>(</w:t>
            </w:r>
            <w:r w:rsidR="00206C19" w:rsidRPr="00206C19">
              <w:rPr>
                <w:rFonts w:ascii="Arial" w:hAnsi="Arial" w:cs="Arial"/>
                <w:b/>
                <w:bCs/>
                <w:sz w:val="18"/>
                <w:szCs w:val="18"/>
              </w:rPr>
              <w:t>cinquenta e dois mil e trezentos e sessenta reais</w:t>
            </w:r>
            <w:r w:rsidRPr="00206C19">
              <w:rPr>
                <w:rFonts w:ascii="Arial" w:hAnsi="Arial" w:cs="Arial"/>
                <w:b/>
                <w:bCs/>
                <w:sz w:val="18"/>
                <w:szCs w:val="18"/>
              </w:rPr>
              <w:t>).</w:t>
            </w:r>
          </w:p>
        </w:tc>
      </w:tr>
    </w:tbl>
    <w:p w:rsidR="00B46858" w:rsidRPr="00206C19" w:rsidRDefault="00B46858" w:rsidP="00866808">
      <w:pPr>
        <w:pStyle w:val="SemEspaamento"/>
        <w:jc w:val="both"/>
        <w:rPr>
          <w:rFonts w:ascii="Arial" w:hAnsi="Arial" w:cs="Arial"/>
          <w:b/>
          <w:sz w:val="18"/>
          <w:szCs w:val="18"/>
        </w:rPr>
      </w:pPr>
    </w:p>
    <w:p w:rsidR="0063093A" w:rsidRDefault="00B46858" w:rsidP="00866808">
      <w:pPr>
        <w:pStyle w:val="SemEspaamento"/>
        <w:jc w:val="both"/>
        <w:rPr>
          <w:rFonts w:ascii="Arial" w:hAnsi="Arial" w:cs="Arial"/>
          <w:b/>
          <w:sz w:val="18"/>
          <w:szCs w:val="18"/>
        </w:rPr>
      </w:pPr>
      <w:r w:rsidRPr="00206C19">
        <w:rPr>
          <w:rFonts w:ascii="Arial" w:hAnsi="Arial" w:cs="Arial"/>
          <w:b/>
          <w:sz w:val="18"/>
          <w:szCs w:val="18"/>
        </w:rPr>
        <w:br w:type="page"/>
      </w:r>
    </w:p>
    <w:p w:rsidR="00486895" w:rsidRDefault="00486895" w:rsidP="00866808">
      <w:pPr>
        <w:pStyle w:val="SemEspaamento"/>
        <w:jc w:val="both"/>
        <w:rPr>
          <w:rFonts w:ascii="Arial" w:hAnsi="Arial" w:cs="Arial"/>
          <w:b/>
          <w:sz w:val="18"/>
          <w:szCs w:val="18"/>
        </w:rPr>
      </w:pPr>
    </w:p>
    <w:p w:rsidR="00BC1175" w:rsidRPr="00206C19" w:rsidRDefault="00BC117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0"/>
        <w:gridCol w:w="993"/>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15 EXCLUSIVO ME/EPP/MEI</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HD-MIYAHARA COMÉRCIO E SERVIÇOS LTDA-ME</w:t>
            </w:r>
            <w:r w:rsidR="0063093A" w:rsidRPr="00206C19">
              <w:rPr>
                <w:rFonts w:ascii="Arial" w:hAnsi="Arial" w:cs="Arial"/>
                <w:b/>
                <w:sz w:val="18"/>
                <w:szCs w:val="18"/>
              </w:rPr>
              <w:t>.</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0"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SUPORTE DE PAREDE FIXO PARA TV DE LCD, PLASMA E LED DE 32 A 75 POLEGADAS (MÍNIMO), MATERIAL EM AÇO CARBONO, COM TRATAMENTO ANTICORROSÃO E PINTURA ELETROSTÁTICA, COR PRETO. ACOMPANHA KIT DE INSTALAÇÃO E MANUAL DE INSTALAÇÃO.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0"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211</w:t>
            </w:r>
          </w:p>
        </w:tc>
        <w:tc>
          <w:tcPr>
            <w:tcW w:w="993"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PROELE-TRONIC</w:t>
            </w:r>
          </w:p>
          <w:p w:rsidR="0063093A" w:rsidRPr="00206C19" w:rsidRDefault="00B46858" w:rsidP="00B46858">
            <w:pPr>
              <w:pStyle w:val="SemEspaamento"/>
              <w:jc w:val="center"/>
              <w:rPr>
                <w:rFonts w:ascii="Arial" w:hAnsi="Arial" w:cs="Arial"/>
                <w:bCs/>
                <w:sz w:val="18"/>
                <w:szCs w:val="18"/>
              </w:rPr>
            </w:pPr>
            <w:r w:rsidRPr="00206C19">
              <w:t>Modelo: PQST-1584</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14,69</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3.099,59</w:t>
            </w:r>
          </w:p>
        </w:tc>
      </w:tr>
      <w:tr w:rsidR="0063093A" w:rsidRPr="00206C19" w:rsidTr="0063093A">
        <w:trPr>
          <w:trHeight w:val="501"/>
        </w:trPr>
        <w:tc>
          <w:tcPr>
            <w:tcW w:w="9072" w:type="dxa"/>
            <w:gridSpan w:val="7"/>
          </w:tcPr>
          <w:p w:rsidR="00206C19" w:rsidRPr="00206C19" w:rsidRDefault="00206C19" w:rsidP="0063093A">
            <w:pPr>
              <w:pStyle w:val="SemEspaamento"/>
              <w:rPr>
                <w:rFonts w:ascii="Arial" w:hAnsi="Arial" w:cs="Arial"/>
                <w:b/>
                <w:bCs/>
                <w:sz w:val="18"/>
                <w:szCs w:val="18"/>
              </w:rPr>
            </w:pPr>
          </w:p>
          <w:p w:rsidR="0063093A" w:rsidRPr="00206C19" w:rsidRDefault="0063093A" w:rsidP="0063093A">
            <w:pPr>
              <w:pStyle w:val="SemEspaamento"/>
              <w:rPr>
                <w:rFonts w:ascii="Arial" w:hAnsi="Arial" w:cs="Arial"/>
                <w:bCs/>
                <w:sz w:val="18"/>
                <w:szCs w:val="18"/>
              </w:rPr>
            </w:pPr>
            <w:r w:rsidRPr="00206C19">
              <w:rPr>
                <w:rFonts w:ascii="Arial" w:hAnsi="Arial" w:cs="Arial"/>
                <w:b/>
                <w:bCs/>
                <w:sz w:val="18"/>
                <w:szCs w:val="18"/>
              </w:rPr>
              <w:t xml:space="preserve">VALOR TOTAL DO LOTE </w:t>
            </w:r>
            <w:r w:rsidR="00B46858" w:rsidRPr="00206C19">
              <w:rPr>
                <w:rFonts w:ascii="Arial" w:hAnsi="Arial" w:cs="Arial"/>
                <w:b/>
                <w:bCs/>
                <w:sz w:val="18"/>
                <w:szCs w:val="18"/>
              </w:rPr>
              <w:t xml:space="preserve">R$ 3.099,59 </w:t>
            </w:r>
            <w:r w:rsidRPr="00206C19">
              <w:rPr>
                <w:rFonts w:ascii="Arial" w:hAnsi="Arial" w:cs="Arial"/>
                <w:b/>
                <w:bCs/>
                <w:sz w:val="18"/>
                <w:szCs w:val="18"/>
              </w:rPr>
              <w:t>(</w:t>
            </w:r>
            <w:r w:rsidR="00206C19" w:rsidRPr="00206C19">
              <w:rPr>
                <w:rFonts w:ascii="Arial" w:hAnsi="Arial" w:cs="Arial"/>
                <w:b/>
                <w:bCs/>
                <w:sz w:val="18"/>
                <w:szCs w:val="18"/>
              </w:rPr>
              <w:t>três mil e noventa e nove reais e cinquenta e nove centavos</w:t>
            </w:r>
            <w:r w:rsidRPr="00206C19">
              <w:rPr>
                <w:rFonts w:ascii="Arial" w:hAnsi="Arial" w:cs="Arial"/>
                <w:b/>
                <w:bCs/>
                <w:sz w:val="18"/>
                <w:szCs w:val="18"/>
              </w:rPr>
              <w:t>).</w:t>
            </w:r>
          </w:p>
        </w:tc>
      </w:tr>
    </w:tbl>
    <w:p w:rsidR="0063093A" w:rsidRPr="00206C19" w:rsidRDefault="0063093A" w:rsidP="00866808">
      <w:pPr>
        <w:pStyle w:val="SemEspaamento"/>
        <w:jc w:val="both"/>
        <w:rPr>
          <w:rFonts w:ascii="Arial" w:hAnsi="Arial" w:cs="Arial"/>
          <w:b/>
          <w:sz w:val="18"/>
          <w:szCs w:val="18"/>
        </w:rPr>
      </w:pPr>
    </w:p>
    <w:p w:rsidR="00B46858" w:rsidRPr="00206C19" w:rsidRDefault="00B46858"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850"/>
        <w:gridCol w:w="993"/>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16 COTA PRINCIPAL (75%)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HD-MIYAHARA COMÉRCIO E SERVIÇOS LTDA-ME.</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0"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993"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SUPORTE DE PAREDE ARTICULADO PARA TV DE LCD, PLASMA E LED DE 26 A 55 POLEGADAS (MÍNIMO), PADRÃO DE FIXAÇÃO VESA MÁXIMO 400X400 MM, SISTEMA DE ROTAÇÃO E INCLINAÇÃO, MATERIAL EM AÇO CARBONO, COM TRATAMENTO ANTICORROSÃO E PINTURA ELETROSTÁTICA, COR PRETO. ACOMPANHA KIT DE INSTALAÇÃO E MANUAL DE INSTRUÇÕES.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850"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1170</w:t>
            </w:r>
          </w:p>
        </w:tc>
        <w:tc>
          <w:tcPr>
            <w:tcW w:w="993"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PROELE-TRONIC</w:t>
            </w:r>
          </w:p>
          <w:p w:rsidR="0063093A" w:rsidRPr="00206C19" w:rsidRDefault="00B46858" w:rsidP="00B46858">
            <w:pPr>
              <w:pStyle w:val="SemEspaamento"/>
              <w:jc w:val="center"/>
              <w:rPr>
                <w:rFonts w:ascii="Arial" w:hAnsi="Arial" w:cs="Arial"/>
                <w:bCs/>
                <w:sz w:val="18"/>
                <w:szCs w:val="18"/>
              </w:rPr>
            </w:pPr>
            <w:r w:rsidRPr="00206C19">
              <w:t>Modelo: PQST-AT55-02</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69,20</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80.964,00</w:t>
            </w:r>
          </w:p>
        </w:tc>
      </w:tr>
      <w:tr w:rsidR="0063093A" w:rsidRPr="00206C19" w:rsidTr="0063093A">
        <w:trPr>
          <w:trHeight w:val="501"/>
        </w:trPr>
        <w:tc>
          <w:tcPr>
            <w:tcW w:w="9072" w:type="dxa"/>
            <w:gridSpan w:val="7"/>
          </w:tcPr>
          <w:p w:rsidR="00206C19" w:rsidRPr="00206C19" w:rsidRDefault="00206C19" w:rsidP="0063093A">
            <w:pPr>
              <w:pStyle w:val="SemEspaamento"/>
              <w:rPr>
                <w:rFonts w:ascii="Arial" w:hAnsi="Arial" w:cs="Arial"/>
                <w:b/>
                <w:bCs/>
                <w:sz w:val="18"/>
                <w:szCs w:val="18"/>
              </w:rPr>
            </w:pPr>
          </w:p>
          <w:p w:rsidR="0063093A" w:rsidRPr="00206C19" w:rsidRDefault="0063093A" w:rsidP="0063093A">
            <w:pPr>
              <w:pStyle w:val="SemEspaamento"/>
              <w:rPr>
                <w:rFonts w:ascii="Arial" w:hAnsi="Arial" w:cs="Arial"/>
                <w:bCs/>
                <w:sz w:val="18"/>
                <w:szCs w:val="18"/>
              </w:rPr>
            </w:pPr>
            <w:r w:rsidRPr="00206C19">
              <w:rPr>
                <w:rFonts w:ascii="Arial" w:hAnsi="Arial" w:cs="Arial"/>
                <w:b/>
                <w:bCs/>
                <w:sz w:val="18"/>
                <w:szCs w:val="18"/>
              </w:rPr>
              <w:t xml:space="preserve">VALOR TOTAL DO LOTE </w:t>
            </w:r>
            <w:r w:rsidR="00B46858" w:rsidRPr="00206C19">
              <w:rPr>
                <w:rFonts w:ascii="Arial" w:hAnsi="Arial" w:cs="Arial"/>
                <w:b/>
                <w:bCs/>
                <w:sz w:val="18"/>
                <w:szCs w:val="18"/>
              </w:rPr>
              <w:t xml:space="preserve">R$ 80.964,00 </w:t>
            </w:r>
            <w:r w:rsidRPr="00206C19">
              <w:rPr>
                <w:rFonts w:ascii="Arial" w:hAnsi="Arial" w:cs="Arial"/>
                <w:b/>
                <w:bCs/>
                <w:sz w:val="18"/>
                <w:szCs w:val="18"/>
              </w:rPr>
              <w:t>(</w:t>
            </w:r>
            <w:r w:rsidR="00206C19" w:rsidRPr="00206C19">
              <w:rPr>
                <w:rFonts w:ascii="Arial" w:hAnsi="Arial" w:cs="Arial"/>
                <w:b/>
                <w:bCs/>
                <w:sz w:val="18"/>
                <w:szCs w:val="18"/>
              </w:rPr>
              <w:t>oitenta mil e novecentos e sessenta e quatro reais</w:t>
            </w:r>
            <w:r w:rsidRPr="00206C19">
              <w:rPr>
                <w:rFonts w:ascii="Arial" w:hAnsi="Arial" w:cs="Arial"/>
                <w:b/>
                <w:bCs/>
                <w:sz w:val="18"/>
                <w:szCs w:val="18"/>
              </w:rPr>
              <w:t>).</w:t>
            </w:r>
          </w:p>
        </w:tc>
      </w:tr>
    </w:tbl>
    <w:p w:rsidR="00C67E1B" w:rsidRPr="00206C19" w:rsidRDefault="00C67E1B" w:rsidP="00866808">
      <w:pPr>
        <w:pStyle w:val="SemEspaamento"/>
        <w:jc w:val="both"/>
        <w:rPr>
          <w:rFonts w:ascii="Arial" w:hAnsi="Arial" w:cs="Arial"/>
          <w:b/>
          <w:sz w:val="18"/>
          <w:szCs w:val="18"/>
        </w:rPr>
      </w:pPr>
    </w:p>
    <w:p w:rsidR="00BC1175" w:rsidRDefault="00C67E1B" w:rsidP="00866808">
      <w:pPr>
        <w:pStyle w:val="SemEspaamento"/>
        <w:jc w:val="both"/>
        <w:rPr>
          <w:rFonts w:ascii="Arial" w:hAnsi="Arial" w:cs="Arial"/>
          <w:b/>
          <w:sz w:val="18"/>
          <w:szCs w:val="18"/>
        </w:rPr>
      </w:pPr>
      <w:r w:rsidRPr="00206C19">
        <w:rPr>
          <w:rFonts w:ascii="Arial" w:hAnsi="Arial" w:cs="Arial"/>
          <w:b/>
          <w:sz w:val="18"/>
          <w:szCs w:val="18"/>
        </w:rPr>
        <w:br w:type="page"/>
      </w:r>
    </w:p>
    <w:p w:rsidR="00BC1175" w:rsidRDefault="00BC1175" w:rsidP="00866808">
      <w:pPr>
        <w:pStyle w:val="SemEspaamento"/>
        <w:jc w:val="both"/>
        <w:rPr>
          <w:rFonts w:ascii="Arial" w:hAnsi="Arial" w:cs="Arial"/>
          <w:b/>
          <w:sz w:val="18"/>
          <w:szCs w:val="18"/>
        </w:rPr>
      </w:pPr>
    </w:p>
    <w:p w:rsidR="00486895" w:rsidRPr="00206C19" w:rsidRDefault="0048689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134"/>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63093A"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17</w:t>
            </w:r>
            <w:r w:rsidRPr="00206C19">
              <w:rPr>
                <w:rFonts w:ascii="Arial" w:hAnsi="Arial" w:cs="Arial"/>
                <w:b/>
                <w:sz w:val="18"/>
                <w:szCs w:val="18"/>
                <w:u w:val="single"/>
              </w:rPr>
              <w:t xml:space="preserve"> COTA RESERVADA ME/EPP/MEI (25%)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HD-MIYAHARA COMÉRCIO E SERVIÇOS LTDA-ME.</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63093A"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SUPORTE DE PAREDE ARTICULADO PARA TV DE LCD, PLASMA E LED DE 26 A 55 POLEGADAS (MÍNIMO), PADRÃO DE FIXAÇÃO VESA MÁXIMO 400X400 MM, SISTEMA DE ROTAÇÃO E INCLINAÇÃO, MATERIAL EM AÇO CARBONO, COM TRATAMENTO ANTICORROSÃO E PINTURA ELETROSTÁTICA, COR PRETO. ACOMPANHA KIT DE INSTALAÇÃO E MANUAL DE INSTRUÇÕES. GARANTIA MÍNIMA DE 01 ANO.</w:t>
            </w:r>
          </w:p>
        </w:tc>
        <w:tc>
          <w:tcPr>
            <w:tcW w:w="567" w:type="dxa"/>
            <w:shd w:val="clear" w:color="auto" w:fill="FFFFFF"/>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UN</w:t>
            </w:r>
          </w:p>
        </w:tc>
        <w:tc>
          <w:tcPr>
            <w:tcW w:w="709" w:type="dxa"/>
            <w:shd w:val="clear" w:color="auto" w:fill="FFFFFF"/>
            <w:vAlign w:val="center"/>
          </w:tcPr>
          <w:p w:rsidR="0063093A" w:rsidRPr="00206C19" w:rsidRDefault="0063093A" w:rsidP="0063093A">
            <w:pPr>
              <w:pStyle w:val="SemEspaamento"/>
              <w:jc w:val="center"/>
              <w:rPr>
                <w:rFonts w:ascii="Arial" w:hAnsi="Arial" w:cs="Arial"/>
                <w:bCs/>
                <w:sz w:val="18"/>
                <w:szCs w:val="18"/>
              </w:rPr>
            </w:pPr>
            <w:r w:rsidRPr="00206C19">
              <w:rPr>
                <w:rFonts w:ascii="Arial" w:hAnsi="Arial" w:cs="Arial"/>
                <w:bCs/>
                <w:sz w:val="18"/>
                <w:szCs w:val="18"/>
              </w:rPr>
              <w:t>388</w:t>
            </w:r>
          </w:p>
        </w:tc>
        <w:tc>
          <w:tcPr>
            <w:tcW w:w="1134"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PROELE-TRONIC</w:t>
            </w:r>
          </w:p>
          <w:p w:rsidR="0063093A" w:rsidRPr="00206C19" w:rsidRDefault="00B46858" w:rsidP="00B46858">
            <w:pPr>
              <w:pStyle w:val="SemEspaamento"/>
              <w:jc w:val="center"/>
              <w:rPr>
                <w:rFonts w:ascii="Arial" w:hAnsi="Arial" w:cs="Arial"/>
                <w:bCs/>
                <w:sz w:val="18"/>
                <w:szCs w:val="18"/>
              </w:rPr>
            </w:pPr>
            <w:r w:rsidRPr="00206C19">
              <w:t>Modelo: PQST-AT55-02</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69,20</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26.849,60</w:t>
            </w:r>
          </w:p>
        </w:tc>
      </w:tr>
      <w:tr w:rsidR="0063093A" w:rsidRPr="00206C19" w:rsidTr="0063093A">
        <w:trPr>
          <w:trHeight w:val="501"/>
        </w:trPr>
        <w:tc>
          <w:tcPr>
            <w:tcW w:w="9072" w:type="dxa"/>
            <w:gridSpan w:val="7"/>
          </w:tcPr>
          <w:p w:rsidR="0063093A" w:rsidRPr="00206C19" w:rsidRDefault="0063093A" w:rsidP="0063093A">
            <w:pPr>
              <w:pStyle w:val="SemEspaamento"/>
              <w:rPr>
                <w:rFonts w:ascii="Arial" w:hAnsi="Arial" w:cs="Arial"/>
                <w:bCs/>
                <w:sz w:val="18"/>
                <w:szCs w:val="18"/>
              </w:rPr>
            </w:pPr>
            <w:r w:rsidRPr="00206C19">
              <w:rPr>
                <w:rFonts w:ascii="Arial" w:hAnsi="Arial" w:cs="Arial"/>
                <w:b/>
                <w:bCs/>
                <w:sz w:val="18"/>
                <w:szCs w:val="18"/>
              </w:rPr>
              <w:t xml:space="preserve">VALOR TOTAL DO LOTE R$ </w:t>
            </w:r>
            <w:r w:rsidR="00206C19" w:rsidRPr="00206C19">
              <w:rPr>
                <w:rFonts w:ascii="Arial" w:hAnsi="Arial" w:cs="Arial"/>
                <w:b/>
                <w:bCs/>
                <w:sz w:val="18"/>
                <w:szCs w:val="18"/>
              </w:rPr>
              <w:t xml:space="preserve">R$ 26.849,60 </w:t>
            </w:r>
            <w:r w:rsidRPr="00206C19">
              <w:rPr>
                <w:rFonts w:ascii="Arial" w:hAnsi="Arial" w:cs="Arial"/>
                <w:b/>
                <w:bCs/>
                <w:sz w:val="18"/>
                <w:szCs w:val="18"/>
              </w:rPr>
              <w:t>(</w:t>
            </w:r>
            <w:r w:rsidR="00206C19" w:rsidRPr="00206C19">
              <w:rPr>
                <w:rFonts w:ascii="Arial" w:hAnsi="Arial" w:cs="Arial"/>
                <w:b/>
                <w:bCs/>
                <w:sz w:val="18"/>
                <w:szCs w:val="18"/>
              </w:rPr>
              <w:t>vinte e seis mil e oitocentos e quarenta e nove reais e sessenta centavos</w:t>
            </w:r>
            <w:r w:rsidRPr="00206C19">
              <w:rPr>
                <w:rFonts w:ascii="Arial" w:hAnsi="Arial" w:cs="Arial"/>
                <w:b/>
                <w:bCs/>
                <w:sz w:val="18"/>
                <w:szCs w:val="18"/>
              </w:rPr>
              <w:t>).</w:t>
            </w:r>
          </w:p>
        </w:tc>
      </w:tr>
    </w:tbl>
    <w:p w:rsidR="0063093A" w:rsidRDefault="0063093A" w:rsidP="00866808">
      <w:pPr>
        <w:pStyle w:val="SemEspaamento"/>
        <w:jc w:val="both"/>
        <w:rPr>
          <w:rFonts w:ascii="Arial" w:hAnsi="Arial" w:cs="Arial"/>
          <w:b/>
          <w:sz w:val="18"/>
          <w:szCs w:val="18"/>
        </w:rPr>
      </w:pPr>
    </w:p>
    <w:p w:rsidR="00BC1175" w:rsidRPr="00206C19" w:rsidRDefault="00BC117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134"/>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172BFB"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18 COTA PRINCIPAL (75%)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r w:rsidR="0063093A" w:rsidRPr="00206C19">
              <w:rPr>
                <w:rFonts w:ascii="Arial" w:hAnsi="Arial" w:cs="Arial"/>
                <w:b/>
                <w:sz w:val="18"/>
                <w:szCs w:val="18"/>
              </w:rPr>
              <w:t>.</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172BFB"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SUPORTE DE PAREDE ARTICULADO PARA TV DE LCD, PLASMA E LED DE 32 A 75 POLEGADAS (MÍNIMO), PADRÃO DE FIXAÇÃO VESA MÁXIMO 600X400 MM, SISTEMA DE ROTAÇÃO E INCLINAÇÃO, MATERIAL EM AÇO CARBONO, COM TRATAMENTO ANTICORROSÃO E PINTURA ELETROSTÁTICA, COR PRETO. ACOMPANHA KIT DE INSTALAÇÃO E MANUAL DE INSTRUÇÕES. GARANTIA MÍNIMA DE 01 ANO.</w:t>
            </w:r>
          </w:p>
        </w:tc>
        <w:tc>
          <w:tcPr>
            <w:tcW w:w="567" w:type="dxa"/>
            <w:shd w:val="clear" w:color="auto" w:fill="FFFFFF"/>
            <w:vAlign w:val="center"/>
          </w:tcPr>
          <w:p w:rsidR="0063093A" w:rsidRPr="00206C19" w:rsidRDefault="00172BFB" w:rsidP="0063093A">
            <w:pPr>
              <w:pStyle w:val="SemEspaamento"/>
              <w:jc w:val="center"/>
              <w:rPr>
                <w:rFonts w:ascii="Arial" w:hAnsi="Arial" w:cs="Arial"/>
                <w:sz w:val="18"/>
                <w:szCs w:val="18"/>
              </w:rPr>
            </w:pPr>
            <w:r w:rsidRPr="00206C19">
              <w:rPr>
                <w:rFonts w:ascii="Arial" w:hAnsi="Arial" w:cs="Arial"/>
                <w:sz w:val="18"/>
                <w:szCs w:val="18"/>
              </w:rPr>
              <w:t>UN</w:t>
            </w:r>
          </w:p>
        </w:tc>
        <w:tc>
          <w:tcPr>
            <w:tcW w:w="709" w:type="dxa"/>
            <w:shd w:val="clear" w:color="auto" w:fill="FFFFFF"/>
            <w:vAlign w:val="center"/>
          </w:tcPr>
          <w:p w:rsidR="0063093A" w:rsidRPr="00206C19" w:rsidRDefault="00172BFB" w:rsidP="0063093A">
            <w:pPr>
              <w:pStyle w:val="SemEspaamento"/>
              <w:jc w:val="center"/>
              <w:rPr>
                <w:rFonts w:ascii="Arial" w:hAnsi="Arial" w:cs="Arial"/>
                <w:bCs/>
                <w:sz w:val="18"/>
                <w:szCs w:val="18"/>
              </w:rPr>
            </w:pPr>
            <w:r w:rsidRPr="00206C19">
              <w:rPr>
                <w:rFonts w:ascii="Arial" w:hAnsi="Arial" w:cs="Arial"/>
                <w:bCs/>
                <w:sz w:val="18"/>
                <w:szCs w:val="18"/>
              </w:rPr>
              <w:t>258</w:t>
            </w:r>
          </w:p>
        </w:tc>
        <w:tc>
          <w:tcPr>
            <w:tcW w:w="1134" w:type="dxa"/>
            <w:shd w:val="clear" w:color="auto" w:fill="FFFFFF"/>
            <w:vAlign w:val="center"/>
          </w:tcPr>
          <w:p w:rsidR="00C71E7F" w:rsidRPr="00206C19" w:rsidRDefault="00C71E7F" w:rsidP="00C71E7F">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ELG</w:t>
            </w:r>
          </w:p>
          <w:p w:rsidR="0063093A" w:rsidRPr="00206C19" w:rsidRDefault="00C71E7F" w:rsidP="00C71E7F">
            <w:pPr>
              <w:pStyle w:val="SemEspaamento"/>
              <w:jc w:val="center"/>
              <w:rPr>
                <w:rFonts w:ascii="Arial" w:hAnsi="Arial" w:cs="Arial"/>
                <w:bCs/>
                <w:sz w:val="18"/>
                <w:szCs w:val="18"/>
              </w:rPr>
            </w:pPr>
            <w:r w:rsidRPr="00206C19">
              <w:t>Modelo: P600</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296,29</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76.442,82</w:t>
            </w:r>
          </w:p>
        </w:tc>
      </w:tr>
      <w:tr w:rsidR="0063093A" w:rsidRPr="00206C19" w:rsidTr="0063093A">
        <w:trPr>
          <w:trHeight w:val="501"/>
        </w:trPr>
        <w:tc>
          <w:tcPr>
            <w:tcW w:w="9072" w:type="dxa"/>
            <w:gridSpan w:val="7"/>
          </w:tcPr>
          <w:p w:rsidR="0063093A" w:rsidRPr="00206C19" w:rsidRDefault="0063093A" w:rsidP="0063093A">
            <w:pPr>
              <w:pStyle w:val="SemEspaamento"/>
              <w:rPr>
                <w:rFonts w:ascii="Arial" w:hAnsi="Arial" w:cs="Arial"/>
                <w:bCs/>
                <w:sz w:val="18"/>
                <w:szCs w:val="18"/>
              </w:rPr>
            </w:pPr>
            <w:r w:rsidRPr="00206C19">
              <w:rPr>
                <w:rFonts w:ascii="Arial" w:hAnsi="Arial" w:cs="Arial"/>
                <w:b/>
                <w:bCs/>
                <w:sz w:val="18"/>
                <w:szCs w:val="18"/>
              </w:rPr>
              <w:t xml:space="preserve">VALOR TOTAL DO LOTE </w:t>
            </w:r>
            <w:r w:rsidR="00C71E7F" w:rsidRPr="00206C19">
              <w:rPr>
                <w:rFonts w:ascii="Arial" w:hAnsi="Arial" w:cs="Arial"/>
                <w:b/>
                <w:bCs/>
                <w:sz w:val="18"/>
                <w:szCs w:val="18"/>
              </w:rPr>
              <w:t xml:space="preserve">R$ 76.442,82 </w:t>
            </w:r>
            <w:r w:rsidRPr="00206C19">
              <w:rPr>
                <w:rFonts w:ascii="Arial" w:hAnsi="Arial" w:cs="Arial"/>
                <w:b/>
                <w:bCs/>
                <w:sz w:val="18"/>
                <w:szCs w:val="18"/>
              </w:rPr>
              <w:t>(</w:t>
            </w:r>
            <w:r w:rsidR="00206C19" w:rsidRPr="00206C19">
              <w:rPr>
                <w:rFonts w:ascii="Arial" w:hAnsi="Arial" w:cs="Arial"/>
                <w:b/>
                <w:bCs/>
                <w:sz w:val="18"/>
                <w:szCs w:val="18"/>
              </w:rPr>
              <w:t>setenta e seis mil e quatrocentos e quarenta e dois reais e oitenta e dois centavos</w:t>
            </w:r>
            <w:r w:rsidRPr="00206C19">
              <w:rPr>
                <w:rFonts w:ascii="Arial" w:hAnsi="Arial" w:cs="Arial"/>
                <w:b/>
                <w:bCs/>
                <w:sz w:val="18"/>
                <w:szCs w:val="18"/>
              </w:rPr>
              <w:t>).</w:t>
            </w:r>
          </w:p>
        </w:tc>
      </w:tr>
    </w:tbl>
    <w:p w:rsidR="00B46858" w:rsidRPr="00206C19" w:rsidRDefault="00B46858" w:rsidP="00866808">
      <w:pPr>
        <w:pStyle w:val="SemEspaamento"/>
        <w:jc w:val="both"/>
        <w:rPr>
          <w:rFonts w:ascii="Arial" w:hAnsi="Arial" w:cs="Arial"/>
          <w:b/>
          <w:sz w:val="18"/>
          <w:szCs w:val="18"/>
        </w:rPr>
      </w:pPr>
    </w:p>
    <w:p w:rsidR="0063093A" w:rsidRDefault="00B46858" w:rsidP="00866808">
      <w:pPr>
        <w:pStyle w:val="SemEspaamento"/>
        <w:jc w:val="both"/>
        <w:rPr>
          <w:rFonts w:ascii="Arial" w:hAnsi="Arial" w:cs="Arial"/>
          <w:b/>
          <w:sz w:val="18"/>
          <w:szCs w:val="18"/>
        </w:rPr>
      </w:pPr>
      <w:r w:rsidRPr="00206C19">
        <w:rPr>
          <w:rFonts w:ascii="Arial" w:hAnsi="Arial" w:cs="Arial"/>
          <w:b/>
          <w:sz w:val="18"/>
          <w:szCs w:val="18"/>
        </w:rPr>
        <w:br w:type="page"/>
      </w:r>
    </w:p>
    <w:p w:rsidR="00BC1175" w:rsidRDefault="00BC1175" w:rsidP="00866808">
      <w:pPr>
        <w:pStyle w:val="SemEspaamento"/>
        <w:jc w:val="both"/>
        <w:rPr>
          <w:rFonts w:ascii="Arial" w:hAnsi="Arial" w:cs="Arial"/>
          <w:b/>
          <w:sz w:val="18"/>
          <w:szCs w:val="18"/>
        </w:rPr>
      </w:pPr>
    </w:p>
    <w:p w:rsidR="00486895" w:rsidRDefault="0048689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134"/>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172BFB"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19</w:t>
            </w:r>
            <w:r w:rsidRPr="00206C19">
              <w:rPr>
                <w:rFonts w:ascii="Arial" w:hAnsi="Arial" w:cs="Arial"/>
                <w:b/>
                <w:sz w:val="18"/>
                <w:szCs w:val="18"/>
                <w:u w:val="single"/>
              </w:rPr>
              <w:t xml:space="preserve"> COTA RESERVADA ME/EPP/MEI (25%)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IMPÉRIO SOLUÇÕES ADM. E PUBLICAS LTDA.</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172BFB"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SUPORTE DE PAREDE ARTICULADO PARA TV DE LCD, PLASMA E LED DE 32 A 75 POLEGADAS (MÍNIMO), PADRÃO DE FIXAÇÃO VESA MÁXIMO 600X400 MM, SISTEMA DE ROTAÇÃO E INCLINAÇÃO, MATERIAL EM AÇO CARBONO, COM TRATAMENTO ANTICORROSÃO E PINTURA ELETROSTÁTICA, COR PRETO. ACOMPANHA KIT DE INSTALAÇÃO E MANUAL DE INSTRUÇÕES. GARANTIA MÍNIMA DE 01 ANO.</w:t>
            </w:r>
          </w:p>
        </w:tc>
        <w:tc>
          <w:tcPr>
            <w:tcW w:w="567" w:type="dxa"/>
            <w:shd w:val="clear" w:color="auto" w:fill="FFFFFF"/>
            <w:vAlign w:val="center"/>
          </w:tcPr>
          <w:p w:rsidR="0063093A" w:rsidRPr="00206C19" w:rsidRDefault="00172BFB" w:rsidP="0063093A">
            <w:pPr>
              <w:pStyle w:val="SemEspaamento"/>
              <w:jc w:val="center"/>
              <w:rPr>
                <w:rFonts w:ascii="Arial" w:hAnsi="Arial" w:cs="Arial"/>
                <w:sz w:val="18"/>
                <w:szCs w:val="18"/>
              </w:rPr>
            </w:pPr>
            <w:r w:rsidRPr="00206C19">
              <w:rPr>
                <w:rFonts w:ascii="Arial" w:hAnsi="Arial" w:cs="Arial"/>
                <w:sz w:val="18"/>
                <w:szCs w:val="18"/>
              </w:rPr>
              <w:t>UN</w:t>
            </w:r>
          </w:p>
        </w:tc>
        <w:tc>
          <w:tcPr>
            <w:tcW w:w="709" w:type="dxa"/>
            <w:shd w:val="clear" w:color="auto" w:fill="FFFFFF"/>
            <w:vAlign w:val="center"/>
          </w:tcPr>
          <w:p w:rsidR="0063093A" w:rsidRPr="00206C19" w:rsidRDefault="00172BFB" w:rsidP="0063093A">
            <w:pPr>
              <w:pStyle w:val="SemEspaamento"/>
              <w:jc w:val="center"/>
              <w:rPr>
                <w:rFonts w:ascii="Arial" w:hAnsi="Arial" w:cs="Arial"/>
                <w:bCs/>
                <w:sz w:val="18"/>
                <w:szCs w:val="18"/>
              </w:rPr>
            </w:pPr>
            <w:r w:rsidRPr="00206C19">
              <w:rPr>
                <w:rFonts w:ascii="Arial" w:hAnsi="Arial" w:cs="Arial"/>
                <w:bCs/>
                <w:sz w:val="18"/>
                <w:szCs w:val="18"/>
              </w:rPr>
              <w:t>81</w:t>
            </w:r>
          </w:p>
        </w:tc>
        <w:tc>
          <w:tcPr>
            <w:tcW w:w="1134" w:type="dxa"/>
            <w:shd w:val="clear" w:color="auto" w:fill="FFFFFF"/>
            <w:vAlign w:val="center"/>
          </w:tcPr>
          <w:p w:rsidR="00C71E7F" w:rsidRPr="00206C19" w:rsidRDefault="00C71E7F" w:rsidP="00C71E7F">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ELG</w:t>
            </w:r>
          </w:p>
          <w:p w:rsidR="0063093A" w:rsidRPr="00206C19" w:rsidRDefault="00C71E7F" w:rsidP="00C71E7F">
            <w:pPr>
              <w:pStyle w:val="SemEspaamento"/>
              <w:jc w:val="center"/>
              <w:rPr>
                <w:rFonts w:ascii="Arial" w:hAnsi="Arial" w:cs="Arial"/>
                <w:bCs/>
                <w:sz w:val="18"/>
                <w:szCs w:val="18"/>
              </w:rPr>
            </w:pPr>
            <w:r w:rsidRPr="00206C19">
              <w:t>Modelo: P600</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296,29</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23.999,49</w:t>
            </w:r>
          </w:p>
        </w:tc>
      </w:tr>
      <w:tr w:rsidR="0063093A" w:rsidRPr="00206C19" w:rsidTr="0063093A">
        <w:trPr>
          <w:trHeight w:val="501"/>
        </w:trPr>
        <w:tc>
          <w:tcPr>
            <w:tcW w:w="9072" w:type="dxa"/>
            <w:gridSpan w:val="7"/>
          </w:tcPr>
          <w:p w:rsidR="0063093A" w:rsidRPr="00206C19" w:rsidRDefault="0063093A" w:rsidP="0063093A">
            <w:pPr>
              <w:pStyle w:val="SemEspaamento"/>
              <w:rPr>
                <w:rFonts w:ascii="Arial" w:hAnsi="Arial" w:cs="Arial"/>
                <w:bCs/>
                <w:sz w:val="18"/>
                <w:szCs w:val="18"/>
              </w:rPr>
            </w:pPr>
            <w:r w:rsidRPr="00206C19">
              <w:rPr>
                <w:rFonts w:ascii="Arial" w:hAnsi="Arial" w:cs="Arial"/>
                <w:b/>
                <w:bCs/>
                <w:sz w:val="18"/>
                <w:szCs w:val="18"/>
              </w:rPr>
              <w:t xml:space="preserve">VALOR TOTAL DO LOTE </w:t>
            </w:r>
            <w:r w:rsidR="00C71E7F" w:rsidRPr="00206C19">
              <w:rPr>
                <w:rFonts w:ascii="Arial" w:hAnsi="Arial" w:cs="Arial"/>
                <w:b/>
                <w:bCs/>
                <w:sz w:val="18"/>
                <w:szCs w:val="18"/>
              </w:rPr>
              <w:t xml:space="preserve">R$ 23.999,49 </w:t>
            </w:r>
            <w:r w:rsidRPr="00206C19">
              <w:rPr>
                <w:rFonts w:ascii="Arial" w:hAnsi="Arial" w:cs="Arial"/>
                <w:b/>
                <w:bCs/>
                <w:sz w:val="18"/>
                <w:szCs w:val="18"/>
              </w:rPr>
              <w:t>(</w:t>
            </w:r>
            <w:r w:rsidR="00206C19" w:rsidRPr="00206C19">
              <w:rPr>
                <w:rFonts w:ascii="Arial" w:hAnsi="Arial" w:cs="Arial"/>
                <w:b/>
                <w:bCs/>
                <w:sz w:val="18"/>
                <w:szCs w:val="18"/>
              </w:rPr>
              <w:t>vinte e três mil e novecentos e noventa e nove reais e quarenta e nove centavos</w:t>
            </w:r>
            <w:r w:rsidRPr="00206C19">
              <w:rPr>
                <w:rFonts w:ascii="Arial" w:hAnsi="Arial" w:cs="Arial"/>
                <w:b/>
                <w:bCs/>
                <w:sz w:val="18"/>
                <w:szCs w:val="18"/>
              </w:rPr>
              <w:t>).</w:t>
            </w:r>
          </w:p>
        </w:tc>
      </w:tr>
    </w:tbl>
    <w:p w:rsidR="0063093A" w:rsidRDefault="0063093A" w:rsidP="00866808">
      <w:pPr>
        <w:pStyle w:val="SemEspaamento"/>
        <w:jc w:val="both"/>
        <w:rPr>
          <w:rFonts w:ascii="Arial" w:hAnsi="Arial" w:cs="Arial"/>
          <w:b/>
          <w:sz w:val="18"/>
          <w:szCs w:val="18"/>
        </w:rPr>
      </w:pPr>
    </w:p>
    <w:p w:rsidR="00BC1175" w:rsidRPr="00206C19" w:rsidRDefault="00BC117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567"/>
        <w:gridCol w:w="709"/>
        <w:gridCol w:w="1134"/>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172BFB"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20 COTA PRINCIPAL (75%)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AGNOS TECNOLOGIA E SERVIÇOS LTDA</w:t>
            </w:r>
            <w:r w:rsidR="0063093A" w:rsidRPr="00206C19">
              <w:rPr>
                <w:rFonts w:ascii="Arial" w:hAnsi="Arial" w:cs="Arial"/>
                <w:b/>
                <w:sz w:val="18"/>
                <w:szCs w:val="18"/>
              </w:rPr>
              <w:t>.</w:t>
            </w:r>
          </w:p>
        </w:tc>
      </w:tr>
      <w:tr w:rsidR="0063093A" w:rsidRPr="00206C19" w:rsidTr="00C67E1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56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67E1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686" w:type="dxa"/>
            <w:tcMar>
              <w:top w:w="20" w:type="dxa"/>
              <w:left w:w="20" w:type="dxa"/>
              <w:bottom w:w="0" w:type="dxa"/>
              <w:right w:w="20" w:type="dxa"/>
            </w:tcMar>
          </w:tcPr>
          <w:p w:rsidR="0063093A" w:rsidRPr="00206C19" w:rsidRDefault="00172BFB"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SISTEMA DE VIDEOCONFERÊNCIA COM A SEGUINTE ESPECIFICAÇÃO E CARACTERÍSTICAS MÍNIMAS: CÂMERA COM INCLINAÇÃO E ZOOM, PANORÂMICA CONTROLADO POR CONTROLE REMOTO OU CONSOLE, INCLINAÇÃO PAN +125º ~ -125º  E TILT +30º E -30º, ZOOM ÓPTICO DE ALTA DEFINIÇÃO DE 10X, CAMPO DE VISÃO DE MÍNIMO 90 GRAUS, FULL HD 1080P 30FPS, COM CONTROLE REMOTO (INCLUSO PILHA/BATERIA), ROSCA PARA TRIPÉ PADRÃO; VIVA-VOZ COM CANCELAMENTO DE ECO ACÚSTICO; 4 (QUATRO) MICROFONES OMNIDIRECIONAIS COM CAPTAÇÃO 360° QUE SUPORTAM UM ALCANCE DE 6M (20 PÉS) DE DIÂMETRO; RESPOSTA DE FREQUÊNCIA DE 100 HZ - 11 KHZ, SENSIBILIDADE DE -28 DB +/-3 DB; DISTORÇÃO DE &lt;5% DE 200 HZ; HUB/CABO, SENDO HUB CENTRAL MONTÁVEL PARA A CONEXÃO DE TODOS OS COMPONENTES, SOLUÇÃO ADESIVA INCLUSA PARA MONTAGEM SOB MESAS; ADAPTADOR DE ALIMENTAÇÃO 110V/220V; SUPORTE DA CÂMERA PARA MESA/PAREDE; COMPATIBILIDADE E FERRAMENTAS, COMPATÍVEL COM USB 2.0, VÍDEO E ÁUDIO COMPATÍVEIS COM UVC; COMPATÍVEL COM MICROSOFT TEAMS, GOOGLE MEET, ZOOM, CISCO JABBER, WEBEX, ENTRE OUTROS; SISTEMA COMPATÍVEL COM WINDOWS® 7, 8.1 OU 10; MAC® OS X 10.7 OU POSTERIOR; MODELO DE REFERÊNCIA: LOGITECH GROUP HD SYSTEM VÍDEOCONFERÊNCIA OU SIMILAR; GARANTIA MÍNIMA DO FORNECEDOR DE 03 (TRÊS) ANOS. UNIDADE</w:t>
            </w:r>
          </w:p>
        </w:tc>
        <w:tc>
          <w:tcPr>
            <w:tcW w:w="567" w:type="dxa"/>
            <w:shd w:val="clear" w:color="auto" w:fill="FFFFFF"/>
            <w:vAlign w:val="center"/>
          </w:tcPr>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C67E1B" w:rsidP="00C67E1B">
            <w:pPr>
              <w:pStyle w:val="SemEspaamento"/>
              <w:jc w:val="center"/>
              <w:rPr>
                <w:rFonts w:ascii="Arial" w:hAnsi="Arial" w:cs="Arial"/>
                <w:sz w:val="18"/>
                <w:szCs w:val="18"/>
              </w:rPr>
            </w:pPr>
            <w:r w:rsidRPr="00206C19">
              <w:rPr>
                <w:rFonts w:ascii="Arial" w:hAnsi="Arial" w:cs="Arial"/>
                <w:sz w:val="18"/>
                <w:szCs w:val="18"/>
              </w:rPr>
              <w:t>UN</w:t>
            </w: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172BFB" w:rsidRPr="00206C19" w:rsidRDefault="00172BFB" w:rsidP="00C67E1B">
            <w:pPr>
              <w:pStyle w:val="SemEspaamento"/>
              <w:jc w:val="center"/>
              <w:rPr>
                <w:rFonts w:ascii="Arial" w:hAnsi="Arial" w:cs="Arial"/>
                <w:sz w:val="18"/>
                <w:szCs w:val="18"/>
              </w:rPr>
            </w:pPr>
          </w:p>
          <w:p w:rsidR="00C67E1B" w:rsidRPr="00206C19" w:rsidRDefault="00C67E1B" w:rsidP="00C67E1B">
            <w:pPr>
              <w:pStyle w:val="SemEspaamento"/>
              <w:jc w:val="center"/>
              <w:rPr>
                <w:rFonts w:ascii="Arial" w:hAnsi="Arial" w:cs="Arial"/>
                <w:sz w:val="18"/>
                <w:szCs w:val="18"/>
              </w:rPr>
            </w:pPr>
          </w:p>
          <w:p w:rsidR="00C67E1B" w:rsidRPr="00206C19" w:rsidRDefault="00C67E1B" w:rsidP="00C67E1B">
            <w:pPr>
              <w:pStyle w:val="SemEspaamento"/>
              <w:rPr>
                <w:rFonts w:ascii="Arial" w:hAnsi="Arial" w:cs="Arial"/>
                <w:sz w:val="18"/>
                <w:szCs w:val="18"/>
              </w:rPr>
            </w:pPr>
          </w:p>
          <w:p w:rsidR="0063093A" w:rsidRPr="00206C19" w:rsidRDefault="0063093A" w:rsidP="00C67E1B">
            <w:pPr>
              <w:jc w:val="center"/>
            </w:pPr>
          </w:p>
        </w:tc>
        <w:tc>
          <w:tcPr>
            <w:tcW w:w="709" w:type="dxa"/>
            <w:shd w:val="clear" w:color="auto" w:fill="FFFFFF"/>
            <w:vAlign w:val="center"/>
          </w:tcPr>
          <w:p w:rsidR="0063093A" w:rsidRPr="00206C19" w:rsidRDefault="00172BFB" w:rsidP="00C67E1B">
            <w:pPr>
              <w:pStyle w:val="SemEspaamento"/>
              <w:jc w:val="center"/>
              <w:rPr>
                <w:rFonts w:ascii="Arial" w:hAnsi="Arial" w:cs="Arial"/>
                <w:bCs/>
                <w:sz w:val="18"/>
                <w:szCs w:val="18"/>
              </w:rPr>
            </w:pPr>
            <w:r w:rsidRPr="00206C19">
              <w:rPr>
                <w:rFonts w:ascii="Arial" w:hAnsi="Arial" w:cs="Arial"/>
                <w:bCs/>
                <w:sz w:val="18"/>
                <w:szCs w:val="18"/>
              </w:rPr>
              <w:t>131</w:t>
            </w:r>
          </w:p>
        </w:tc>
        <w:tc>
          <w:tcPr>
            <w:tcW w:w="1134" w:type="dxa"/>
            <w:shd w:val="clear" w:color="auto" w:fill="FFFFFF"/>
            <w:vAlign w:val="center"/>
          </w:tcPr>
          <w:p w:rsidR="00C71E7F" w:rsidRPr="00206C19" w:rsidRDefault="00C71E7F" w:rsidP="00C71E7F">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LOGITECH</w:t>
            </w:r>
          </w:p>
          <w:p w:rsidR="0063093A" w:rsidRPr="00206C19" w:rsidRDefault="00C71E7F" w:rsidP="00C71E7F">
            <w:pPr>
              <w:pStyle w:val="SemEspaamento"/>
              <w:jc w:val="center"/>
              <w:rPr>
                <w:rFonts w:ascii="Arial" w:hAnsi="Arial" w:cs="Arial"/>
                <w:bCs/>
                <w:sz w:val="18"/>
                <w:szCs w:val="18"/>
              </w:rPr>
            </w:pPr>
            <w:r w:rsidRPr="00206C19">
              <w:t>Modelo: PN: 960-001054</w:t>
            </w:r>
          </w:p>
        </w:tc>
        <w:tc>
          <w:tcPr>
            <w:tcW w:w="992"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6.562,12</w:t>
            </w:r>
          </w:p>
        </w:tc>
        <w:tc>
          <w:tcPr>
            <w:tcW w:w="1417" w:type="dxa"/>
            <w:shd w:val="clear" w:color="auto" w:fill="FFFFFF"/>
            <w:vAlign w:val="center"/>
          </w:tcPr>
          <w:p w:rsidR="0063093A" w:rsidRPr="00206C19" w:rsidRDefault="0063093A" w:rsidP="00C67E1B">
            <w:pPr>
              <w:pStyle w:val="SemEspaamento"/>
              <w:jc w:val="center"/>
              <w:rPr>
                <w:rFonts w:ascii="Arial" w:hAnsi="Arial" w:cs="Arial"/>
                <w:bCs/>
                <w:sz w:val="18"/>
                <w:szCs w:val="18"/>
              </w:rPr>
            </w:pPr>
            <w:r w:rsidRPr="00206C19">
              <w:rPr>
                <w:rFonts w:ascii="Arial" w:hAnsi="Arial" w:cs="Arial"/>
                <w:bCs/>
                <w:sz w:val="18"/>
                <w:szCs w:val="18"/>
              </w:rPr>
              <w:t xml:space="preserve">R$ </w:t>
            </w:r>
            <w:r w:rsidR="00C67E1B" w:rsidRPr="00206C19">
              <w:rPr>
                <w:rFonts w:ascii="Arial" w:hAnsi="Arial" w:cs="Arial"/>
                <w:bCs/>
                <w:sz w:val="18"/>
                <w:szCs w:val="18"/>
              </w:rPr>
              <w:t>859.637,72</w:t>
            </w:r>
          </w:p>
        </w:tc>
      </w:tr>
      <w:tr w:rsidR="00C7032B" w:rsidRPr="00206C19" w:rsidTr="00C67E1B">
        <w:trPr>
          <w:trHeight w:val="254"/>
        </w:trPr>
        <w:tc>
          <w:tcPr>
            <w:tcW w:w="567" w:type="dxa"/>
            <w:tcMar>
              <w:top w:w="20" w:type="dxa"/>
              <w:left w:w="20" w:type="dxa"/>
              <w:bottom w:w="0" w:type="dxa"/>
              <w:right w:w="20" w:type="dxa"/>
            </w:tcMar>
            <w:vAlign w:val="center"/>
          </w:tcPr>
          <w:p w:rsidR="00C7032B" w:rsidRPr="00206C19" w:rsidRDefault="00C7032B" w:rsidP="00C7032B">
            <w:pPr>
              <w:pStyle w:val="SemEspaamento"/>
              <w:jc w:val="center"/>
              <w:rPr>
                <w:rFonts w:ascii="Arial" w:hAnsi="Arial" w:cs="Arial"/>
                <w:sz w:val="18"/>
                <w:szCs w:val="18"/>
              </w:rPr>
            </w:pPr>
            <w:r w:rsidRPr="00206C19">
              <w:rPr>
                <w:rFonts w:ascii="Arial" w:eastAsia="Arial" w:hAnsi="Arial" w:cs="Arial"/>
                <w:sz w:val="18"/>
                <w:szCs w:val="18"/>
              </w:rPr>
              <w:t>2</w:t>
            </w:r>
          </w:p>
        </w:tc>
        <w:tc>
          <w:tcPr>
            <w:tcW w:w="3686" w:type="dxa"/>
            <w:tcMar>
              <w:top w:w="20" w:type="dxa"/>
              <w:left w:w="20" w:type="dxa"/>
              <w:bottom w:w="0" w:type="dxa"/>
              <w:right w:w="20" w:type="dxa"/>
            </w:tcMar>
          </w:tcPr>
          <w:p w:rsidR="00C7032B" w:rsidRPr="00206C19" w:rsidRDefault="00C7032B" w:rsidP="00C7032B">
            <w:pPr>
              <w:tabs>
                <w:tab w:val="left" w:pos="507"/>
              </w:tabs>
              <w:autoSpaceDN w:val="0"/>
              <w:spacing w:after="60"/>
              <w:jc w:val="both"/>
              <w:textAlignment w:val="baseline"/>
              <w:rPr>
                <w:rFonts w:ascii="Arial" w:hAnsi="Arial" w:cs="Arial"/>
                <w:sz w:val="18"/>
                <w:szCs w:val="18"/>
              </w:rPr>
            </w:pPr>
            <w:r w:rsidRPr="00206C19">
              <w:rPr>
                <w:rFonts w:ascii="Arial" w:hAnsi="Arial" w:cs="Arial"/>
                <w:sz w:val="18"/>
                <w:szCs w:val="18"/>
              </w:rPr>
              <w:t>PAR DE MICROFONES DE EXPANSÃO; TIPO DE CONEXÃO: PLUG-AND-PLAY; TIPO DE MICROFONE: MONO, BANDA LARGA, CANCELAMENTO DE RUÍDO; LUZ PARA CONFIRMAÇÃO DA TRANSMISSÃO DE VÍDEO; BOTÃO DE MUDO, COM LUZ INDICADORA.PAR.</w:t>
            </w:r>
          </w:p>
        </w:tc>
        <w:tc>
          <w:tcPr>
            <w:tcW w:w="567" w:type="dxa"/>
            <w:shd w:val="clear" w:color="auto" w:fill="FFFFFF"/>
            <w:vAlign w:val="center"/>
          </w:tcPr>
          <w:p w:rsidR="00C7032B" w:rsidRPr="00206C19" w:rsidRDefault="00C7032B" w:rsidP="00C7032B">
            <w:pPr>
              <w:pStyle w:val="SemEspaamento"/>
              <w:jc w:val="center"/>
              <w:rPr>
                <w:rFonts w:ascii="Arial" w:hAnsi="Arial" w:cs="Arial"/>
                <w:sz w:val="18"/>
                <w:szCs w:val="18"/>
              </w:rPr>
            </w:pPr>
            <w:r w:rsidRPr="00206C19">
              <w:rPr>
                <w:rFonts w:ascii="Arial" w:hAnsi="Arial" w:cs="Arial"/>
                <w:sz w:val="18"/>
                <w:szCs w:val="18"/>
              </w:rPr>
              <w:t>PR</w:t>
            </w:r>
          </w:p>
        </w:tc>
        <w:tc>
          <w:tcPr>
            <w:tcW w:w="709" w:type="dxa"/>
            <w:shd w:val="clear" w:color="auto" w:fill="FFFFFF"/>
            <w:vAlign w:val="center"/>
          </w:tcPr>
          <w:p w:rsidR="00C7032B" w:rsidRPr="00206C19" w:rsidRDefault="00C7032B" w:rsidP="00C7032B">
            <w:pPr>
              <w:pStyle w:val="SemEspaamento"/>
              <w:jc w:val="center"/>
              <w:rPr>
                <w:rFonts w:ascii="Arial" w:hAnsi="Arial" w:cs="Arial"/>
                <w:bCs/>
                <w:sz w:val="18"/>
                <w:szCs w:val="18"/>
              </w:rPr>
            </w:pPr>
            <w:r w:rsidRPr="00206C19">
              <w:rPr>
                <w:rFonts w:ascii="Arial" w:hAnsi="Arial" w:cs="Arial"/>
                <w:bCs/>
                <w:sz w:val="18"/>
                <w:szCs w:val="18"/>
              </w:rPr>
              <w:t>139</w:t>
            </w:r>
          </w:p>
        </w:tc>
        <w:tc>
          <w:tcPr>
            <w:tcW w:w="1134" w:type="dxa"/>
            <w:shd w:val="clear" w:color="auto" w:fill="FFFFFF"/>
            <w:vAlign w:val="center"/>
          </w:tcPr>
          <w:p w:rsidR="00C71E7F" w:rsidRPr="00206C19" w:rsidRDefault="00C71E7F" w:rsidP="00C71E7F">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LOGITECH</w:t>
            </w:r>
          </w:p>
          <w:p w:rsidR="00C7032B" w:rsidRPr="00206C19" w:rsidRDefault="00C71E7F" w:rsidP="00C71E7F">
            <w:pPr>
              <w:pStyle w:val="SemEspaamento"/>
              <w:jc w:val="center"/>
              <w:rPr>
                <w:rFonts w:ascii="Arial" w:hAnsi="Arial" w:cs="Arial"/>
                <w:bCs/>
                <w:sz w:val="18"/>
                <w:szCs w:val="18"/>
              </w:rPr>
            </w:pPr>
            <w:r w:rsidRPr="00206C19">
              <w:t>Modelo: PN: 989-000171</w:t>
            </w:r>
          </w:p>
        </w:tc>
        <w:tc>
          <w:tcPr>
            <w:tcW w:w="992" w:type="dxa"/>
            <w:shd w:val="clear" w:color="auto" w:fill="FFFFFF"/>
            <w:vAlign w:val="center"/>
          </w:tcPr>
          <w:p w:rsidR="00C7032B" w:rsidRPr="00206C19" w:rsidRDefault="00C7032B" w:rsidP="00C7032B">
            <w:pPr>
              <w:pStyle w:val="SemEspaamento"/>
              <w:jc w:val="center"/>
              <w:rPr>
                <w:rFonts w:ascii="Arial" w:hAnsi="Arial" w:cs="Arial"/>
                <w:bCs/>
                <w:sz w:val="18"/>
                <w:szCs w:val="18"/>
              </w:rPr>
            </w:pPr>
            <w:r w:rsidRPr="00206C19">
              <w:rPr>
                <w:rFonts w:ascii="Arial" w:hAnsi="Arial" w:cs="Arial"/>
                <w:bCs/>
                <w:sz w:val="18"/>
                <w:szCs w:val="18"/>
              </w:rPr>
              <w:t>R$ 1.758,00</w:t>
            </w:r>
          </w:p>
        </w:tc>
        <w:tc>
          <w:tcPr>
            <w:tcW w:w="1417" w:type="dxa"/>
            <w:shd w:val="clear" w:color="auto" w:fill="FFFFFF"/>
            <w:vAlign w:val="center"/>
          </w:tcPr>
          <w:p w:rsidR="00C7032B" w:rsidRPr="00206C19" w:rsidRDefault="00C7032B" w:rsidP="00C7032B">
            <w:pPr>
              <w:pStyle w:val="SemEspaamento"/>
              <w:jc w:val="center"/>
              <w:rPr>
                <w:rFonts w:ascii="Arial" w:hAnsi="Arial" w:cs="Arial"/>
                <w:bCs/>
                <w:sz w:val="18"/>
                <w:szCs w:val="18"/>
              </w:rPr>
            </w:pPr>
            <w:r w:rsidRPr="00206C19">
              <w:rPr>
                <w:rFonts w:ascii="Arial" w:hAnsi="Arial" w:cs="Arial"/>
                <w:bCs/>
                <w:sz w:val="18"/>
                <w:szCs w:val="18"/>
              </w:rPr>
              <w:t>R$ 244.362,00</w:t>
            </w:r>
          </w:p>
        </w:tc>
      </w:tr>
      <w:tr w:rsidR="00C7032B" w:rsidRPr="00206C19" w:rsidTr="0063093A">
        <w:trPr>
          <w:trHeight w:val="501"/>
        </w:trPr>
        <w:tc>
          <w:tcPr>
            <w:tcW w:w="9072" w:type="dxa"/>
            <w:gridSpan w:val="7"/>
          </w:tcPr>
          <w:p w:rsidR="00206C19" w:rsidRPr="00206C19" w:rsidRDefault="00206C19" w:rsidP="00C71E7F">
            <w:pPr>
              <w:pStyle w:val="SemEspaamento"/>
              <w:rPr>
                <w:rFonts w:ascii="Arial" w:hAnsi="Arial" w:cs="Arial"/>
                <w:b/>
                <w:bCs/>
                <w:sz w:val="18"/>
                <w:szCs w:val="18"/>
              </w:rPr>
            </w:pPr>
          </w:p>
          <w:p w:rsidR="00C7032B" w:rsidRPr="00206C19" w:rsidRDefault="00C7032B" w:rsidP="00C71E7F">
            <w:pPr>
              <w:pStyle w:val="SemEspaamento"/>
              <w:rPr>
                <w:rFonts w:ascii="Arial" w:hAnsi="Arial" w:cs="Arial"/>
                <w:bCs/>
                <w:sz w:val="18"/>
                <w:szCs w:val="18"/>
              </w:rPr>
            </w:pPr>
            <w:r w:rsidRPr="00206C19">
              <w:rPr>
                <w:rFonts w:ascii="Arial" w:hAnsi="Arial" w:cs="Arial"/>
                <w:b/>
                <w:bCs/>
                <w:sz w:val="18"/>
                <w:szCs w:val="18"/>
              </w:rPr>
              <w:t xml:space="preserve">VALOR TOTAL DO LOTE </w:t>
            </w:r>
            <w:r w:rsidR="00C71E7F" w:rsidRPr="00206C19">
              <w:rPr>
                <w:rFonts w:ascii="Arial" w:hAnsi="Arial" w:cs="Arial"/>
                <w:b/>
                <w:bCs/>
                <w:sz w:val="18"/>
                <w:szCs w:val="18"/>
              </w:rPr>
              <w:t xml:space="preserve">R$ 1.104.000,00 </w:t>
            </w:r>
            <w:r w:rsidRPr="00206C19">
              <w:rPr>
                <w:rFonts w:ascii="Arial" w:hAnsi="Arial" w:cs="Arial"/>
                <w:b/>
                <w:bCs/>
                <w:sz w:val="18"/>
                <w:szCs w:val="18"/>
              </w:rPr>
              <w:t>(</w:t>
            </w:r>
            <w:r w:rsidR="00206C19" w:rsidRPr="00206C19">
              <w:rPr>
                <w:rFonts w:ascii="Arial" w:hAnsi="Arial" w:cs="Arial"/>
                <w:b/>
                <w:bCs/>
                <w:sz w:val="18"/>
                <w:szCs w:val="18"/>
              </w:rPr>
              <w:t>um milhão e cento e quatro mil reais</w:t>
            </w:r>
            <w:r w:rsidRPr="00206C19">
              <w:rPr>
                <w:rFonts w:ascii="Arial" w:hAnsi="Arial" w:cs="Arial"/>
                <w:b/>
                <w:bCs/>
                <w:sz w:val="18"/>
                <w:szCs w:val="18"/>
              </w:rPr>
              <w:t>).</w:t>
            </w:r>
          </w:p>
        </w:tc>
      </w:tr>
    </w:tbl>
    <w:p w:rsidR="0063093A" w:rsidRDefault="0063093A" w:rsidP="00866808">
      <w:pPr>
        <w:pStyle w:val="SemEspaamento"/>
        <w:jc w:val="both"/>
        <w:rPr>
          <w:rFonts w:ascii="Arial" w:hAnsi="Arial" w:cs="Arial"/>
          <w:b/>
          <w:sz w:val="18"/>
          <w:szCs w:val="18"/>
        </w:rPr>
      </w:pPr>
    </w:p>
    <w:p w:rsidR="00BC1175" w:rsidRPr="00206C19" w:rsidRDefault="00BC1175"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402"/>
        <w:gridCol w:w="709"/>
        <w:gridCol w:w="851"/>
        <w:gridCol w:w="1134"/>
        <w:gridCol w:w="992"/>
        <w:gridCol w:w="1417"/>
      </w:tblGrid>
      <w:tr w:rsidR="0063093A" w:rsidRPr="00206C19" w:rsidTr="001959CB">
        <w:trPr>
          <w:cantSplit/>
          <w:trHeight w:val="338"/>
        </w:trPr>
        <w:tc>
          <w:tcPr>
            <w:tcW w:w="9072" w:type="dxa"/>
            <w:gridSpan w:val="7"/>
            <w:shd w:val="clear" w:color="auto" w:fill="C0C0C0"/>
            <w:vAlign w:val="center"/>
          </w:tcPr>
          <w:p w:rsidR="0063093A" w:rsidRPr="00206C19" w:rsidRDefault="00172BFB" w:rsidP="001959CB">
            <w:pPr>
              <w:pStyle w:val="SemEspaamento"/>
              <w:shd w:val="clear" w:color="auto" w:fill="BFBFBF"/>
              <w:jc w:val="center"/>
              <w:rPr>
                <w:rFonts w:ascii="Arial" w:hAnsi="Arial" w:cs="Arial"/>
                <w:b/>
                <w:sz w:val="18"/>
                <w:szCs w:val="18"/>
              </w:rPr>
            </w:pPr>
            <w:r w:rsidRPr="00206C19">
              <w:rPr>
                <w:rFonts w:ascii="Arial" w:hAnsi="Arial" w:cs="Arial"/>
                <w:b/>
                <w:bCs/>
                <w:sz w:val="18"/>
                <w:szCs w:val="18"/>
                <w:u w:val="single"/>
              </w:rPr>
              <w:t>LOTE 21</w:t>
            </w:r>
            <w:r w:rsidRPr="00206C19">
              <w:rPr>
                <w:rFonts w:ascii="Arial" w:hAnsi="Arial" w:cs="Arial"/>
                <w:b/>
                <w:sz w:val="18"/>
                <w:szCs w:val="18"/>
                <w:u w:val="single"/>
              </w:rPr>
              <w:t xml:space="preserve"> COTA RESERVADA ME/EPP/MEI (25%)</w:t>
            </w:r>
          </w:p>
        </w:tc>
      </w:tr>
      <w:tr w:rsidR="0063093A" w:rsidRPr="00206C19" w:rsidTr="001959CB">
        <w:trPr>
          <w:cantSplit/>
          <w:trHeight w:val="369"/>
        </w:trPr>
        <w:tc>
          <w:tcPr>
            <w:tcW w:w="9072" w:type="dxa"/>
            <w:gridSpan w:val="7"/>
            <w:shd w:val="clear" w:color="auto" w:fill="C0C0C0"/>
            <w:vAlign w:val="center"/>
          </w:tcPr>
          <w:p w:rsidR="0063093A" w:rsidRPr="00206C19" w:rsidRDefault="00170099" w:rsidP="001959CB">
            <w:pPr>
              <w:pStyle w:val="SemEspaamento"/>
              <w:shd w:val="clear" w:color="auto" w:fill="BFBFBF"/>
              <w:jc w:val="center"/>
              <w:rPr>
                <w:rFonts w:ascii="Arial" w:hAnsi="Arial" w:cs="Arial"/>
                <w:b/>
                <w:sz w:val="18"/>
                <w:szCs w:val="18"/>
              </w:rPr>
            </w:pPr>
            <w:r w:rsidRPr="00206C19">
              <w:rPr>
                <w:rFonts w:ascii="Arial" w:hAnsi="Arial" w:cs="Arial"/>
                <w:b/>
                <w:sz w:val="18"/>
                <w:szCs w:val="18"/>
              </w:rPr>
              <w:t>AGEM TECNOLOGIA DISTRIBUIDORA LTDA</w:t>
            </w:r>
            <w:r w:rsidR="0063093A" w:rsidRPr="00206C19">
              <w:rPr>
                <w:rFonts w:ascii="Arial" w:hAnsi="Arial" w:cs="Arial"/>
                <w:b/>
                <w:sz w:val="18"/>
                <w:szCs w:val="18"/>
              </w:rPr>
              <w:t>.</w:t>
            </w:r>
          </w:p>
        </w:tc>
      </w:tr>
      <w:tr w:rsidR="0063093A" w:rsidRPr="00206C19" w:rsidTr="00C7032B">
        <w:trPr>
          <w:cantSplit/>
          <w:trHeight w:val="205"/>
        </w:trPr>
        <w:tc>
          <w:tcPr>
            <w:tcW w:w="567"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ITEM</w:t>
            </w:r>
          </w:p>
        </w:tc>
        <w:tc>
          <w:tcPr>
            <w:tcW w:w="3402" w:type="dxa"/>
            <w:shd w:val="clear" w:color="auto" w:fill="C0C0C0"/>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b/>
                <w:bCs/>
                <w:sz w:val="18"/>
                <w:szCs w:val="18"/>
              </w:rPr>
            </w:pPr>
            <w:r w:rsidRPr="00206C19">
              <w:rPr>
                <w:rFonts w:ascii="Arial" w:hAnsi="Arial" w:cs="Arial"/>
                <w:b/>
                <w:bCs/>
                <w:sz w:val="18"/>
                <w:szCs w:val="18"/>
              </w:rPr>
              <w:t>DESCRIÇÃO</w:t>
            </w:r>
          </w:p>
        </w:tc>
        <w:tc>
          <w:tcPr>
            <w:tcW w:w="709"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UNID.</w:t>
            </w:r>
          </w:p>
        </w:tc>
        <w:tc>
          <w:tcPr>
            <w:tcW w:w="851"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QUANT.</w:t>
            </w:r>
          </w:p>
        </w:tc>
        <w:tc>
          <w:tcPr>
            <w:tcW w:w="1134"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MARCA/</w:t>
            </w:r>
          </w:p>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MODELO</w:t>
            </w:r>
          </w:p>
        </w:tc>
        <w:tc>
          <w:tcPr>
            <w:tcW w:w="992"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c>
          <w:tcPr>
            <w:tcW w:w="1417" w:type="dxa"/>
            <w:shd w:val="clear" w:color="auto" w:fill="C0C0C0"/>
            <w:vAlign w:val="center"/>
          </w:tcPr>
          <w:p w:rsidR="0063093A" w:rsidRPr="00206C19" w:rsidRDefault="0063093A" w:rsidP="0063093A">
            <w:pPr>
              <w:pStyle w:val="SemEspaamento"/>
              <w:jc w:val="center"/>
              <w:rPr>
                <w:rFonts w:ascii="Arial" w:hAnsi="Arial" w:cs="Arial"/>
                <w:b/>
                <w:sz w:val="18"/>
                <w:szCs w:val="18"/>
              </w:rPr>
            </w:pPr>
            <w:r w:rsidRPr="00206C19">
              <w:rPr>
                <w:rFonts w:ascii="Arial" w:hAnsi="Arial" w:cs="Arial"/>
                <w:b/>
                <w:sz w:val="18"/>
                <w:szCs w:val="18"/>
              </w:rPr>
              <w:t>VALOR UNIT.</w:t>
            </w:r>
          </w:p>
        </w:tc>
      </w:tr>
      <w:tr w:rsidR="0063093A" w:rsidRPr="00206C19" w:rsidTr="00C7032B">
        <w:trPr>
          <w:trHeight w:val="254"/>
        </w:trPr>
        <w:tc>
          <w:tcPr>
            <w:tcW w:w="567" w:type="dxa"/>
            <w:tcMar>
              <w:top w:w="20" w:type="dxa"/>
              <w:left w:w="20" w:type="dxa"/>
              <w:bottom w:w="0" w:type="dxa"/>
              <w:right w:w="20" w:type="dxa"/>
            </w:tcMar>
            <w:vAlign w:val="center"/>
          </w:tcPr>
          <w:p w:rsidR="0063093A" w:rsidRPr="00206C19" w:rsidRDefault="0063093A" w:rsidP="0063093A">
            <w:pPr>
              <w:pStyle w:val="SemEspaamento"/>
              <w:jc w:val="center"/>
              <w:rPr>
                <w:rFonts w:ascii="Arial" w:hAnsi="Arial" w:cs="Arial"/>
                <w:sz w:val="18"/>
                <w:szCs w:val="18"/>
              </w:rPr>
            </w:pPr>
            <w:r w:rsidRPr="00206C19">
              <w:rPr>
                <w:rFonts w:ascii="Arial" w:hAnsi="Arial" w:cs="Arial"/>
                <w:sz w:val="18"/>
                <w:szCs w:val="18"/>
              </w:rPr>
              <w:t>01</w:t>
            </w:r>
          </w:p>
        </w:tc>
        <w:tc>
          <w:tcPr>
            <w:tcW w:w="3402" w:type="dxa"/>
            <w:tcMar>
              <w:top w:w="20" w:type="dxa"/>
              <w:left w:w="20" w:type="dxa"/>
              <w:bottom w:w="0" w:type="dxa"/>
              <w:right w:w="20" w:type="dxa"/>
            </w:tcMar>
          </w:tcPr>
          <w:p w:rsidR="0063093A" w:rsidRPr="00206C19" w:rsidRDefault="00172BFB" w:rsidP="0063093A">
            <w:pPr>
              <w:autoSpaceDN w:val="0"/>
              <w:spacing w:after="60"/>
              <w:jc w:val="both"/>
              <w:textAlignment w:val="baseline"/>
              <w:rPr>
                <w:rFonts w:ascii="Arial" w:hAnsi="Arial" w:cs="Arial"/>
                <w:kern w:val="3"/>
                <w:sz w:val="18"/>
                <w:szCs w:val="18"/>
              </w:rPr>
            </w:pPr>
            <w:r w:rsidRPr="00206C19">
              <w:rPr>
                <w:rFonts w:ascii="Arial" w:hAnsi="Arial" w:cs="Arial"/>
                <w:sz w:val="18"/>
                <w:szCs w:val="18"/>
              </w:rPr>
              <w:t>SISTEMA DE VIDEOCONFERÊNCIA COM A SEGUINTE ESPECIFICAÇÃO E CARACTERÍSTICAS MÍNIMAS: CÂMERA COM INCLINAÇÃO E ZOOM, PANORÂMICA CONTROLADO POR CONTROLE REMOTO OU CONSOLE, INCLINAÇÃO PAN +125º ~ -125º  E TILT +30º E -30º, ZOOM ÓPTICO DE ALTA DEFINIÇÃO DE 10X, CAMPO DE VISÃO DE MÍNIMO 90 GRAUS, FULL HD 1080P 30FPS, COM CONTROLE REMOTO (INCLUSO PILHA/BATERIA), ROSCA PARA TRIPÉ PADRÃO; VIVA-VOZ COM CANCELAMENTO DE ECO ACÚSTICO; 4 (QUATRO) MICROFONES OMNIDIRECIONAIS COM CAPTAÇÃO 360° QUE SUPORTAM UM ALCANCE DE 6M (20 PÉS) DE DIÂMETRO; RESPOSTA DE FREQUÊNCIA DE 100 HZ - 11 KHZ, SENSIBILIDADE DE -28 DB +/-3 DB; DISTORÇÃO DE &lt;5% DE 200 HZ; HUB/CABO, SENDO HUB CENTRAL MONTÁVEL PARA A CONEXÃO DE TODOS OS COMPONENTES, SOLUÇÃO ADESIVA INCLUSA PARA MONTAGEM SOB MESAS; ADAPTADOR DE ALIMENTAÇÃO 110V/220V; SUPORTE DA CÂMERA PARA MESA/PAREDE; COMPATIBILIDADE E FERRAMENTAS, COMPATÍVEL COM USB 2.0, VÍDEO E ÁUDIO COMPATÍVEIS COM UVC; COMPATÍVEL COM MICROSOFT TEAMS, GOOGLE MEET, ZOOM, CISCO JABBER, WEBEX, ENTRE OUTROS; SISTEMA COMPATÍVEL COM WINDOWS® 7, 8.1 OU 10; MAC® OS X 10.7 OU POSTERIOR; MODELO DE REFERÊNCIA: LOGITECH GROUP HD SYSTEM VÍDEOCONFERÊNCIA OU SIMILAR; GARANTIA MÍNIMA DO FORNECEDOR DE 03 (TRÊS) ANOS. UNIDADE.</w:t>
            </w:r>
          </w:p>
        </w:tc>
        <w:tc>
          <w:tcPr>
            <w:tcW w:w="709" w:type="dxa"/>
            <w:shd w:val="clear" w:color="auto" w:fill="FFFFFF"/>
            <w:vAlign w:val="center"/>
          </w:tcPr>
          <w:p w:rsidR="0063093A" w:rsidRPr="00206C19" w:rsidRDefault="00172BFB" w:rsidP="0063093A">
            <w:pPr>
              <w:pStyle w:val="SemEspaamento"/>
              <w:jc w:val="center"/>
              <w:rPr>
                <w:rFonts w:ascii="Arial" w:hAnsi="Arial" w:cs="Arial"/>
                <w:sz w:val="18"/>
                <w:szCs w:val="18"/>
              </w:rPr>
            </w:pPr>
            <w:r w:rsidRPr="00206C19">
              <w:rPr>
                <w:rFonts w:ascii="Arial" w:hAnsi="Arial" w:cs="Arial"/>
                <w:sz w:val="18"/>
                <w:szCs w:val="18"/>
              </w:rPr>
              <w:t>UN</w:t>
            </w:r>
          </w:p>
        </w:tc>
        <w:tc>
          <w:tcPr>
            <w:tcW w:w="851" w:type="dxa"/>
            <w:shd w:val="clear" w:color="auto" w:fill="FFFFFF"/>
            <w:vAlign w:val="center"/>
          </w:tcPr>
          <w:p w:rsidR="0063093A" w:rsidRPr="00206C19" w:rsidRDefault="00172BFB" w:rsidP="0063093A">
            <w:pPr>
              <w:pStyle w:val="SemEspaamento"/>
              <w:jc w:val="center"/>
              <w:rPr>
                <w:rFonts w:ascii="Arial" w:hAnsi="Arial" w:cs="Arial"/>
                <w:bCs/>
                <w:sz w:val="18"/>
                <w:szCs w:val="18"/>
              </w:rPr>
            </w:pPr>
            <w:r w:rsidRPr="00206C19">
              <w:rPr>
                <w:rFonts w:ascii="Arial" w:hAnsi="Arial" w:cs="Arial"/>
                <w:bCs/>
                <w:sz w:val="18"/>
                <w:szCs w:val="18"/>
              </w:rPr>
              <w:t>44</w:t>
            </w:r>
          </w:p>
        </w:tc>
        <w:tc>
          <w:tcPr>
            <w:tcW w:w="1134"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LOGITECH</w:t>
            </w:r>
          </w:p>
          <w:p w:rsidR="0063093A" w:rsidRPr="00206C19" w:rsidRDefault="00B46858" w:rsidP="00B46858">
            <w:pPr>
              <w:pStyle w:val="SemEspaamento"/>
              <w:jc w:val="center"/>
              <w:rPr>
                <w:rFonts w:ascii="Arial" w:hAnsi="Arial" w:cs="Arial"/>
                <w:bCs/>
                <w:sz w:val="18"/>
                <w:szCs w:val="18"/>
              </w:rPr>
            </w:pPr>
            <w:r w:rsidRPr="00206C19">
              <w:t>Modelo: PN: 960-001054</w:t>
            </w:r>
          </w:p>
        </w:tc>
        <w:tc>
          <w:tcPr>
            <w:tcW w:w="992" w:type="dxa"/>
            <w:shd w:val="clear" w:color="auto" w:fill="FFFFFF"/>
            <w:vAlign w:val="center"/>
          </w:tcPr>
          <w:p w:rsidR="0063093A" w:rsidRPr="00206C19" w:rsidRDefault="0063093A" w:rsidP="00C7032B">
            <w:pPr>
              <w:pStyle w:val="SemEspaamento"/>
              <w:jc w:val="center"/>
              <w:rPr>
                <w:rFonts w:ascii="Arial" w:hAnsi="Arial" w:cs="Arial"/>
                <w:bCs/>
                <w:sz w:val="18"/>
                <w:szCs w:val="18"/>
              </w:rPr>
            </w:pPr>
            <w:r w:rsidRPr="00206C19">
              <w:rPr>
                <w:rFonts w:ascii="Arial" w:hAnsi="Arial" w:cs="Arial"/>
                <w:bCs/>
                <w:sz w:val="18"/>
                <w:szCs w:val="18"/>
              </w:rPr>
              <w:t xml:space="preserve">R$ </w:t>
            </w:r>
            <w:r w:rsidR="00C7032B" w:rsidRPr="00206C19">
              <w:rPr>
                <w:rFonts w:ascii="Arial" w:hAnsi="Arial" w:cs="Arial"/>
                <w:bCs/>
                <w:sz w:val="18"/>
                <w:szCs w:val="18"/>
              </w:rPr>
              <w:t>6.000,00</w:t>
            </w:r>
          </w:p>
        </w:tc>
        <w:tc>
          <w:tcPr>
            <w:tcW w:w="1417" w:type="dxa"/>
            <w:shd w:val="clear" w:color="auto" w:fill="FFFFFF"/>
            <w:vAlign w:val="center"/>
          </w:tcPr>
          <w:p w:rsidR="0063093A" w:rsidRPr="00206C19" w:rsidRDefault="0063093A" w:rsidP="00C7032B">
            <w:pPr>
              <w:pStyle w:val="SemEspaamento"/>
              <w:ind w:left="142"/>
              <w:jc w:val="center"/>
              <w:rPr>
                <w:rFonts w:ascii="Arial" w:hAnsi="Arial" w:cs="Arial"/>
                <w:bCs/>
                <w:sz w:val="18"/>
                <w:szCs w:val="18"/>
              </w:rPr>
            </w:pPr>
            <w:r w:rsidRPr="00206C19">
              <w:rPr>
                <w:rFonts w:ascii="Arial" w:hAnsi="Arial" w:cs="Arial"/>
                <w:bCs/>
                <w:sz w:val="18"/>
                <w:szCs w:val="18"/>
              </w:rPr>
              <w:t xml:space="preserve">R$ </w:t>
            </w:r>
            <w:r w:rsidR="00C7032B" w:rsidRPr="00206C19">
              <w:rPr>
                <w:rFonts w:ascii="Arial" w:hAnsi="Arial" w:cs="Arial"/>
                <w:bCs/>
                <w:sz w:val="18"/>
                <w:szCs w:val="18"/>
              </w:rPr>
              <w:t>264.000,00</w:t>
            </w:r>
          </w:p>
        </w:tc>
      </w:tr>
      <w:tr w:rsidR="00B46858" w:rsidRPr="00206C19" w:rsidTr="00C7032B">
        <w:trPr>
          <w:trHeight w:val="254"/>
        </w:trPr>
        <w:tc>
          <w:tcPr>
            <w:tcW w:w="567" w:type="dxa"/>
            <w:tcMar>
              <w:top w:w="20" w:type="dxa"/>
              <w:left w:w="20" w:type="dxa"/>
              <w:bottom w:w="0" w:type="dxa"/>
              <w:right w:w="20" w:type="dxa"/>
            </w:tcMar>
            <w:vAlign w:val="center"/>
          </w:tcPr>
          <w:p w:rsidR="00B46858" w:rsidRPr="00206C19" w:rsidRDefault="00B46858" w:rsidP="00B46858">
            <w:pPr>
              <w:pStyle w:val="SemEspaamento"/>
              <w:jc w:val="center"/>
              <w:rPr>
                <w:rFonts w:ascii="Arial" w:hAnsi="Arial" w:cs="Arial"/>
                <w:sz w:val="18"/>
                <w:szCs w:val="18"/>
              </w:rPr>
            </w:pPr>
            <w:r w:rsidRPr="00206C19">
              <w:rPr>
                <w:rFonts w:ascii="Arial" w:hAnsi="Arial" w:cs="Arial"/>
                <w:sz w:val="18"/>
                <w:szCs w:val="18"/>
              </w:rPr>
              <w:t>2</w:t>
            </w:r>
          </w:p>
        </w:tc>
        <w:tc>
          <w:tcPr>
            <w:tcW w:w="3402" w:type="dxa"/>
            <w:tcMar>
              <w:top w:w="20" w:type="dxa"/>
              <w:left w:w="20" w:type="dxa"/>
              <w:bottom w:w="0" w:type="dxa"/>
              <w:right w:w="20" w:type="dxa"/>
            </w:tcMar>
          </w:tcPr>
          <w:p w:rsidR="00B46858" w:rsidRPr="00206C19" w:rsidRDefault="00B46858" w:rsidP="00B46858">
            <w:pPr>
              <w:tabs>
                <w:tab w:val="left" w:pos="382"/>
              </w:tabs>
              <w:autoSpaceDN w:val="0"/>
              <w:spacing w:after="60"/>
              <w:jc w:val="both"/>
              <w:textAlignment w:val="baseline"/>
              <w:rPr>
                <w:rFonts w:ascii="Arial" w:hAnsi="Arial" w:cs="Arial"/>
                <w:sz w:val="18"/>
                <w:szCs w:val="18"/>
              </w:rPr>
            </w:pPr>
            <w:r w:rsidRPr="00206C19">
              <w:rPr>
                <w:rFonts w:ascii="Arial" w:hAnsi="Arial" w:cs="Arial"/>
                <w:sz w:val="18"/>
                <w:szCs w:val="18"/>
              </w:rPr>
              <w:tab/>
              <w:t>PAR DE MICROFONES DE EXPANSÃO; TIPO DE CONEXÃO: PLUG-AND-PLAY; TIPO DE MICROFONE: MONO, BANDA LARGA, CANCELAMENTO DE RUÍDO; LUZ PARA CONFIRMAÇÃO DA TRANSMISSÃO DE VÍDEO; BOTÃO DE MUDO, COM LUZ INDICADORA.PAR.</w:t>
            </w:r>
          </w:p>
        </w:tc>
        <w:tc>
          <w:tcPr>
            <w:tcW w:w="709" w:type="dxa"/>
            <w:shd w:val="clear" w:color="auto" w:fill="FFFFFF"/>
            <w:vAlign w:val="center"/>
          </w:tcPr>
          <w:p w:rsidR="00B46858" w:rsidRPr="00206C19" w:rsidRDefault="00B46858" w:rsidP="00B46858">
            <w:pPr>
              <w:pStyle w:val="SemEspaamento"/>
              <w:jc w:val="center"/>
              <w:rPr>
                <w:rFonts w:ascii="Arial" w:hAnsi="Arial" w:cs="Arial"/>
                <w:sz w:val="18"/>
                <w:szCs w:val="18"/>
              </w:rPr>
            </w:pPr>
            <w:r w:rsidRPr="00206C19">
              <w:rPr>
                <w:rFonts w:ascii="Arial" w:eastAsia="Arial" w:hAnsi="Arial" w:cs="Arial"/>
                <w:sz w:val="18"/>
                <w:szCs w:val="18"/>
              </w:rPr>
              <w:t>PR</w:t>
            </w:r>
          </w:p>
        </w:tc>
        <w:tc>
          <w:tcPr>
            <w:tcW w:w="851"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eastAsia="Arial" w:hAnsi="Arial" w:cs="Arial"/>
                <w:sz w:val="18"/>
                <w:szCs w:val="18"/>
              </w:rPr>
              <w:t>46</w:t>
            </w:r>
          </w:p>
        </w:tc>
        <w:tc>
          <w:tcPr>
            <w:tcW w:w="1134"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 xml:space="preserve">Marca: </w:t>
            </w:r>
            <w:r w:rsidRPr="00206C19">
              <w:t>LOGITECH</w:t>
            </w:r>
          </w:p>
          <w:p w:rsidR="00B46858" w:rsidRPr="00206C19" w:rsidRDefault="00B46858" w:rsidP="00B46858">
            <w:pPr>
              <w:pStyle w:val="SemEspaamento"/>
              <w:jc w:val="center"/>
              <w:rPr>
                <w:rFonts w:ascii="Arial" w:hAnsi="Arial" w:cs="Arial"/>
                <w:bCs/>
                <w:sz w:val="18"/>
                <w:szCs w:val="18"/>
              </w:rPr>
            </w:pPr>
            <w:r w:rsidRPr="00206C19">
              <w:t>Modelo: PN: 989-000171</w:t>
            </w:r>
          </w:p>
        </w:tc>
        <w:tc>
          <w:tcPr>
            <w:tcW w:w="992" w:type="dxa"/>
            <w:shd w:val="clear" w:color="auto" w:fill="FFFFFF"/>
            <w:vAlign w:val="center"/>
          </w:tcPr>
          <w:p w:rsidR="00B46858" w:rsidRPr="00206C19" w:rsidRDefault="00B46858" w:rsidP="00B46858">
            <w:pPr>
              <w:pStyle w:val="SemEspaamento"/>
              <w:jc w:val="center"/>
              <w:rPr>
                <w:rFonts w:ascii="Arial" w:hAnsi="Arial" w:cs="Arial"/>
                <w:bCs/>
                <w:sz w:val="18"/>
                <w:szCs w:val="18"/>
              </w:rPr>
            </w:pPr>
            <w:r w:rsidRPr="00206C19">
              <w:rPr>
                <w:rFonts w:ascii="Arial" w:hAnsi="Arial" w:cs="Arial"/>
                <w:bCs/>
                <w:sz w:val="18"/>
                <w:szCs w:val="18"/>
              </w:rPr>
              <w:t>R$ 1.390,00</w:t>
            </w:r>
          </w:p>
        </w:tc>
        <w:tc>
          <w:tcPr>
            <w:tcW w:w="1417" w:type="dxa"/>
            <w:shd w:val="clear" w:color="auto" w:fill="FFFFFF"/>
            <w:vAlign w:val="center"/>
          </w:tcPr>
          <w:p w:rsidR="00B46858" w:rsidRPr="00206C19" w:rsidRDefault="00B46858" w:rsidP="00B46858">
            <w:pPr>
              <w:pStyle w:val="SemEspaamento"/>
              <w:ind w:left="142"/>
              <w:jc w:val="center"/>
              <w:rPr>
                <w:rFonts w:ascii="Arial" w:hAnsi="Arial" w:cs="Arial"/>
                <w:bCs/>
                <w:sz w:val="18"/>
                <w:szCs w:val="18"/>
              </w:rPr>
            </w:pPr>
            <w:r w:rsidRPr="00206C19">
              <w:rPr>
                <w:rFonts w:ascii="Arial" w:hAnsi="Arial" w:cs="Arial"/>
                <w:bCs/>
                <w:sz w:val="18"/>
                <w:szCs w:val="18"/>
              </w:rPr>
              <w:t>R$ 63.940,00</w:t>
            </w:r>
          </w:p>
        </w:tc>
      </w:tr>
      <w:tr w:rsidR="00B46858" w:rsidRPr="00206C19" w:rsidTr="0063093A">
        <w:trPr>
          <w:trHeight w:val="501"/>
        </w:trPr>
        <w:tc>
          <w:tcPr>
            <w:tcW w:w="9072" w:type="dxa"/>
            <w:gridSpan w:val="7"/>
          </w:tcPr>
          <w:p w:rsidR="00206C19" w:rsidRPr="00206C19" w:rsidRDefault="00206C19" w:rsidP="00B46858">
            <w:pPr>
              <w:pStyle w:val="SemEspaamento"/>
              <w:rPr>
                <w:rFonts w:ascii="Arial" w:hAnsi="Arial" w:cs="Arial"/>
                <w:b/>
                <w:bCs/>
                <w:sz w:val="18"/>
                <w:szCs w:val="18"/>
              </w:rPr>
            </w:pPr>
          </w:p>
          <w:p w:rsidR="00B46858" w:rsidRPr="00206C19" w:rsidRDefault="00B46858" w:rsidP="00B46858">
            <w:pPr>
              <w:pStyle w:val="SemEspaamento"/>
              <w:rPr>
                <w:rFonts w:ascii="Arial" w:hAnsi="Arial" w:cs="Arial"/>
                <w:bCs/>
                <w:sz w:val="18"/>
                <w:szCs w:val="18"/>
              </w:rPr>
            </w:pPr>
            <w:r w:rsidRPr="00206C19">
              <w:rPr>
                <w:rFonts w:ascii="Arial" w:hAnsi="Arial" w:cs="Arial"/>
                <w:b/>
                <w:bCs/>
                <w:sz w:val="18"/>
                <w:szCs w:val="18"/>
              </w:rPr>
              <w:t>VALOR TOTAL DO LOTE R$ 327.940,00 (</w:t>
            </w:r>
            <w:r w:rsidR="00206C19" w:rsidRPr="00206C19">
              <w:rPr>
                <w:rFonts w:ascii="Arial" w:hAnsi="Arial" w:cs="Arial"/>
                <w:b/>
                <w:bCs/>
                <w:sz w:val="18"/>
                <w:szCs w:val="18"/>
              </w:rPr>
              <w:t>trezentos e vinte e sete mil e novecentos e quarenta reais</w:t>
            </w:r>
            <w:r w:rsidRPr="00206C19">
              <w:rPr>
                <w:rFonts w:ascii="Arial" w:hAnsi="Arial" w:cs="Arial"/>
                <w:b/>
                <w:bCs/>
                <w:sz w:val="18"/>
                <w:szCs w:val="18"/>
              </w:rPr>
              <w:t>).</w:t>
            </w:r>
          </w:p>
        </w:tc>
      </w:tr>
    </w:tbl>
    <w:p w:rsidR="0063093A" w:rsidRPr="00206C19" w:rsidRDefault="0063093A" w:rsidP="00866808">
      <w:pPr>
        <w:pStyle w:val="SemEspaamento"/>
        <w:jc w:val="both"/>
        <w:rPr>
          <w:rFonts w:ascii="Arial" w:hAnsi="Arial" w:cs="Arial"/>
          <w:b/>
          <w:sz w:val="18"/>
          <w:szCs w:val="18"/>
        </w:rPr>
      </w:pPr>
    </w:p>
    <w:p w:rsidR="00294289" w:rsidRPr="00D05B02" w:rsidRDefault="00294289" w:rsidP="00486895">
      <w:pPr>
        <w:pStyle w:val="SemEspaamento"/>
        <w:spacing w:before="120" w:after="120"/>
        <w:jc w:val="both"/>
        <w:rPr>
          <w:rFonts w:ascii="Arial" w:hAnsi="Arial" w:cs="Arial"/>
          <w:b/>
          <w:bCs/>
          <w:sz w:val="18"/>
          <w:szCs w:val="18"/>
        </w:rPr>
      </w:pPr>
      <w:r w:rsidRPr="00206C19">
        <w:rPr>
          <w:rFonts w:ascii="Arial" w:hAnsi="Arial" w:cs="Arial"/>
          <w:b/>
          <w:sz w:val="18"/>
          <w:szCs w:val="18"/>
        </w:rPr>
        <w:t>VALOR TOTAL DO REGISTRO DE PREÇO R$</w:t>
      </w:r>
      <w:r w:rsidR="00B07325" w:rsidRPr="00206C19">
        <w:rPr>
          <w:rFonts w:ascii="Arial" w:hAnsi="Arial" w:cs="Arial"/>
          <w:b/>
          <w:sz w:val="18"/>
          <w:szCs w:val="18"/>
        </w:rPr>
        <w:t xml:space="preserve"> </w:t>
      </w:r>
      <w:r w:rsidR="00206C19" w:rsidRPr="00206C19">
        <w:rPr>
          <w:rFonts w:ascii="Arial" w:hAnsi="Arial" w:cs="Arial"/>
          <w:b/>
          <w:bCs/>
          <w:sz w:val="18"/>
          <w:szCs w:val="18"/>
        </w:rPr>
        <w:t xml:space="preserve">2.438.934,26 </w:t>
      </w:r>
      <w:r w:rsidRPr="00206C19">
        <w:rPr>
          <w:rFonts w:ascii="Arial" w:hAnsi="Arial" w:cs="Arial"/>
          <w:b/>
          <w:bCs/>
          <w:sz w:val="18"/>
          <w:szCs w:val="18"/>
        </w:rPr>
        <w:t>(</w:t>
      </w:r>
      <w:r w:rsidR="00206C19" w:rsidRPr="00206C19">
        <w:rPr>
          <w:rFonts w:ascii="Arial" w:hAnsi="Arial" w:cs="Arial"/>
          <w:b/>
          <w:bCs/>
          <w:sz w:val="18"/>
          <w:szCs w:val="18"/>
        </w:rPr>
        <w:t>dois milhões e quatrocentos e trinta e oito mil e novecentos e trinta e quatro reais e vinte e seis centavos</w:t>
      </w:r>
      <w:r w:rsidRPr="00206C19">
        <w:rPr>
          <w:rFonts w:ascii="Arial" w:hAnsi="Arial" w:cs="Arial"/>
          <w:b/>
          <w:bCs/>
          <w:sz w:val="18"/>
          <w:szCs w:val="18"/>
        </w:rPr>
        <w:t>).</w:t>
      </w:r>
    </w:p>
    <w:p w:rsidR="00F92C14" w:rsidRPr="00D05B02" w:rsidRDefault="00486895" w:rsidP="00486895">
      <w:pPr>
        <w:pStyle w:val="SemEspaamento"/>
        <w:tabs>
          <w:tab w:val="left" w:pos="3138"/>
        </w:tabs>
        <w:jc w:val="both"/>
        <w:rPr>
          <w:rFonts w:ascii="Arial" w:hAnsi="Arial" w:cs="Arial"/>
          <w:b/>
          <w:sz w:val="18"/>
          <w:szCs w:val="18"/>
        </w:rPr>
      </w:pPr>
      <w:r>
        <w:rPr>
          <w:rFonts w:ascii="Arial" w:hAnsi="Arial" w:cs="Arial"/>
          <w:b/>
          <w:sz w:val="18"/>
          <w:szCs w:val="18"/>
        </w:rPr>
        <w:tab/>
      </w:r>
    </w:p>
    <w:p w:rsidR="004044C0"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4044C0" w:rsidP="003F6DEB">
      <w:pPr>
        <w:pStyle w:val="SemEspaamento"/>
        <w:jc w:val="both"/>
        <w:rPr>
          <w:rFonts w:ascii="Arial" w:hAnsi="Arial" w:cs="Arial"/>
          <w:sz w:val="18"/>
          <w:szCs w:val="18"/>
        </w:rPr>
      </w:pPr>
      <w:r>
        <w:rPr>
          <w:rFonts w:ascii="Arial" w:hAnsi="Arial" w:cs="Arial"/>
          <w:sz w:val="18"/>
          <w:szCs w:val="18"/>
        </w:rPr>
        <w:br w:type="page"/>
      </w:r>
    </w:p>
    <w:p w:rsidR="003F6DEB" w:rsidRPr="00D05B02" w:rsidRDefault="003F6DEB" w:rsidP="003F6DEB">
      <w:pPr>
        <w:pStyle w:val="SemEspaamento"/>
        <w:jc w:val="both"/>
        <w:rPr>
          <w:rFonts w:ascii="Arial" w:hAnsi="Arial" w:cs="Arial"/>
          <w:b/>
          <w:sz w:val="18"/>
          <w:szCs w:val="18"/>
          <w:u w:val="single"/>
        </w:rPr>
      </w:pPr>
    </w:p>
    <w:p w:rsidR="003F6DEB" w:rsidRDefault="003F6DEB" w:rsidP="00486895">
      <w:pPr>
        <w:pStyle w:val="SemEspaamento"/>
        <w:spacing w:before="120" w:after="120"/>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00C17914" w:rsidRPr="00C17914">
        <w:rPr>
          <w:rFonts w:ascii="Arial" w:hAnsi="Arial" w:cs="Arial"/>
          <w:sz w:val="18"/>
          <w:szCs w:val="18"/>
        </w:rPr>
        <w:t>2.3.</w:t>
      </w:r>
      <w:r w:rsidR="00C17914" w:rsidRPr="00C17914">
        <w:rPr>
          <w:rFonts w:ascii="Arial" w:hAnsi="Arial" w:cs="Arial"/>
          <w:sz w:val="18"/>
          <w:szCs w:val="18"/>
        </w:rPr>
        <w:tab/>
        <w:t xml:space="preserve">Órgãos/Entidades participantes que responderam à pesquisa de quantitativo </w:t>
      </w:r>
      <w:r w:rsidR="00C17914" w:rsidRPr="009F0BF2">
        <w:rPr>
          <w:rFonts w:ascii="Arial" w:hAnsi="Arial" w:cs="Arial"/>
          <w:sz w:val="18"/>
          <w:szCs w:val="18"/>
        </w:rPr>
        <w:t>nº 511,</w:t>
      </w:r>
      <w:r w:rsidR="00C17914" w:rsidRPr="00C17914">
        <w:rPr>
          <w:rFonts w:ascii="Arial" w:hAnsi="Arial" w:cs="Arial"/>
          <w:sz w:val="18"/>
          <w:szCs w:val="18"/>
        </w:rPr>
        <w:t xml:space="preserve"> disponibilizada no Sistema de Aquisições Governamentais – SIAG, encerrada no </w:t>
      </w:r>
      <w:r w:rsidR="00C17914" w:rsidRPr="009F0BF2">
        <w:rPr>
          <w:rFonts w:ascii="Arial" w:hAnsi="Arial" w:cs="Arial"/>
          <w:sz w:val="18"/>
          <w:szCs w:val="18"/>
        </w:rPr>
        <w:t>dia 26/03/2021,</w:t>
      </w:r>
      <w:r w:rsidR="00C17914" w:rsidRPr="00C17914">
        <w:rPr>
          <w:rFonts w:ascii="Arial" w:hAnsi="Arial" w:cs="Arial"/>
          <w:sz w:val="18"/>
          <w:szCs w:val="18"/>
        </w:rPr>
        <w:t xml:space="preserve"> e acostada ao processo administrativo. Sendo os seguintes: </w:t>
      </w:r>
      <w:r w:rsidR="00C17914" w:rsidRPr="009F0BF2">
        <w:rPr>
          <w:rFonts w:ascii="Arial" w:hAnsi="Arial" w:cs="Arial"/>
          <w:sz w:val="18"/>
          <w:szCs w:val="18"/>
        </w:rPr>
        <w:t>AGER, CASA CIVIL, CGE, DETRAN, FAPEMAT, GOVERNADORIA, INDEA, INTERMAT, IPEM-MT, JUCEMAT, METAMAT, MT GÁS, MT SAÚDE, PGE SECEL, SEDEC, SEDUC, SEFAZ, SEMA, SEPLAG, SES, SESP, SETASC, SINFRA.</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486895">
      <w:pPr>
        <w:pStyle w:val="SemEspaamento"/>
        <w:spacing w:before="120" w:after="120"/>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C17914" w:rsidRPr="00D55572">
        <w:rPr>
          <w:rFonts w:ascii="Arial" w:hAnsi="Arial" w:cs="Arial"/>
          <w:bCs/>
          <w:color w:val="000000"/>
          <w:sz w:val="18"/>
          <w:szCs w:val="18"/>
        </w:rPr>
        <w:t>A empresa detentora do Registro deverá realizar a entrega dos produtos para atender as necessidades dos Órgãos adesos conforme especificado no Edital e seus anexos, no Termo de Referência e na proposta de preços</w:t>
      </w:r>
      <w:r w:rsidR="00094276" w:rsidRPr="00D05B02">
        <w:rPr>
          <w:rFonts w:ascii="Arial" w:hAnsi="Arial" w:cs="Arial"/>
          <w:sz w:val="18"/>
          <w:szCs w:val="18"/>
        </w:rPr>
        <w:t>.</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094276"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3.3.</w:t>
      </w:r>
      <w:r w:rsidRPr="00D05B02">
        <w:rPr>
          <w:rFonts w:ascii="Arial" w:hAnsi="Arial" w:cs="Arial"/>
          <w:sz w:val="18"/>
          <w:szCs w:val="18"/>
        </w:rPr>
        <w:t xml:space="preserve"> </w:t>
      </w:r>
      <w:r w:rsidRPr="007A7FE7">
        <w:rPr>
          <w:rFonts w:ascii="Arial" w:hAnsi="Arial" w:cs="Arial"/>
          <w:b/>
          <w:sz w:val="18"/>
          <w:szCs w:val="18"/>
        </w:rPr>
        <w:t xml:space="preserve">Somente existirá prioridade para efetuar a contratação da empresa vencedora </w:t>
      </w:r>
      <w:r w:rsidRPr="00C17914">
        <w:rPr>
          <w:rFonts w:ascii="Arial" w:hAnsi="Arial" w:cs="Arial"/>
          <w:b/>
          <w:sz w:val="18"/>
          <w:szCs w:val="18"/>
        </w:rPr>
        <w:t>da cota reservada,</w:t>
      </w:r>
      <w:r w:rsidRPr="007A7FE7">
        <w:rPr>
          <w:rFonts w:ascii="Arial" w:hAnsi="Arial" w:cs="Arial"/>
          <w:b/>
          <w:sz w:val="18"/>
          <w:szCs w:val="18"/>
        </w:rPr>
        <w:t xml:space="preserve"> no Registro de Preços, se esta aceitar reduzi-lo ao valor registrado para a cota de ampla concorrência, se esta for de menor valor.</w:t>
      </w:r>
    </w:p>
    <w:p w:rsidR="00D05B02" w:rsidRPr="00D05B02" w:rsidRDefault="00D05B02" w:rsidP="00094276">
      <w:pPr>
        <w:pStyle w:val="SemEspaamento"/>
        <w:jc w:val="both"/>
        <w:rPr>
          <w:rFonts w:ascii="Arial" w:hAnsi="Arial" w:cs="Arial"/>
          <w:b/>
          <w:sz w:val="18"/>
          <w:szCs w:val="18"/>
        </w:rPr>
      </w:pPr>
    </w:p>
    <w:p w:rsidR="003F6DEB"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 xml:space="preserve">3.4. </w:t>
      </w:r>
      <w:r w:rsidRPr="007A7FE7">
        <w:rPr>
          <w:rFonts w:ascii="Arial" w:hAnsi="Arial" w:cs="Arial"/>
          <w:b/>
          <w:sz w:val="18"/>
          <w:szCs w:val="18"/>
        </w:rPr>
        <w:t xml:space="preserve">Na hipótese prevista </w:t>
      </w:r>
      <w:r w:rsidRPr="004A1D8A">
        <w:rPr>
          <w:rFonts w:ascii="Arial" w:hAnsi="Arial" w:cs="Arial"/>
          <w:b/>
          <w:sz w:val="18"/>
          <w:szCs w:val="18"/>
        </w:rPr>
        <w:t>no item 3.3, se a</w:t>
      </w:r>
      <w:r w:rsidRPr="007A7FE7">
        <w:rPr>
          <w:rFonts w:ascii="Arial" w:hAnsi="Arial" w:cs="Arial"/>
          <w:b/>
          <w:sz w:val="18"/>
          <w:szCs w:val="18"/>
        </w:rPr>
        <w:t xml:space="preserve">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D05B02" w:rsidRDefault="0078720B" w:rsidP="00094276">
      <w:pPr>
        <w:pStyle w:val="SemEspaamento"/>
        <w:jc w:val="both"/>
        <w:rPr>
          <w:rFonts w:ascii="Arial" w:hAnsi="Arial" w:cs="Arial"/>
          <w:b/>
          <w:sz w:val="18"/>
          <w:szCs w:val="18"/>
        </w:rPr>
      </w:pPr>
    </w:p>
    <w:p w:rsidR="003F6DEB" w:rsidRDefault="003F6DEB" w:rsidP="00486895">
      <w:pPr>
        <w:pStyle w:val="SemEspaamento"/>
        <w:spacing w:before="120" w:after="120"/>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até </w:t>
      </w:r>
      <w:r w:rsidRPr="004A1D8A">
        <w:rPr>
          <w:rFonts w:ascii="Arial" w:hAnsi="Arial" w:cs="Arial"/>
          <w:sz w:val="18"/>
          <w:szCs w:val="18"/>
        </w:rPr>
        <w:t>o quíntuplo do quantitativo de cada item registrado na Ata de Registro de Preços para o Órgã</w:t>
      </w:r>
      <w:r w:rsidRPr="00D05B02">
        <w:rPr>
          <w:rFonts w:ascii="Arial" w:hAnsi="Arial" w:cs="Arial"/>
          <w:sz w:val="18"/>
          <w:szCs w:val="18"/>
        </w:rPr>
        <w:t>o gerenciador e Órgãos participantes, independentemente do número de Órgãos não participantes que aderirem, nos termos do art. 84, §2º do Decreto nº 840/17.</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fornecimento </w:t>
      </w:r>
      <w:r w:rsidRPr="004A1D8A">
        <w:rPr>
          <w:rFonts w:ascii="Arial" w:hAnsi="Arial" w:cs="Arial"/>
          <w:sz w:val="18"/>
          <w:szCs w:val="18"/>
        </w:rPr>
        <w:t>de materiais aos</w:t>
      </w:r>
      <w:r w:rsidRPr="00D05B02">
        <w:rPr>
          <w:rFonts w:ascii="Arial" w:hAnsi="Arial" w:cs="Arial"/>
          <w:sz w:val="18"/>
          <w:szCs w:val="18"/>
        </w:rPr>
        <w:t xml:space="preserve">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 a </w:t>
      </w:r>
      <w:r w:rsidRPr="004A1D8A">
        <w:rPr>
          <w:rFonts w:ascii="Arial" w:hAnsi="Arial" w:cs="Arial"/>
          <w:sz w:val="18"/>
          <w:szCs w:val="18"/>
        </w:rPr>
        <w:t>100% (cem por cento) do quantitativo do item</w:t>
      </w:r>
      <w:r w:rsidRPr="00D05B02">
        <w:rPr>
          <w:rFonts w:ascii="Arial" w:hAnsi="Arial" w:cs="Arial"/>
          <w:sz w:val="18"/>
          <w:szCs w:val="18"/>
        </w:rPr>
        <w:t xml:space="preserve"> registrado.</w:t>
      </w:r>
    </w:p>
    <w:p w:rsidR="0078720B" w:rsidRPr="00D05B02" w:rsidRDefault="0078720B" w:rsidP="003F6DEB">
      <w:pPr>
        <w:pStyle w:val="SemEspaamento"/>
        <w:jc w:val="both"/>
        <w:rPr>
          <w:rFonts w:ascii="Arial" w:hAnsi="Arial" w:cs="Arial"/>
          <w:b/>
          <w:sz w:val="18"/>
          <w:szCs w:val="18"/>
        </w:rPr>
      </w:pPr>
    </w:p>
    <w:p w:rsidR="003F6DEB" w:rsidRDefault="003F6DEB" w:rsidP="00486895">
      <w:pPr>
        <w:pStyle w:val="SemEspaamento"/>
        <w:spacing w:before="120" w:after="120"/>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4044C0"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w:t>
      </w:r>
      <w:r w:rsidRPr="004044C0">
        <w:rPr>
          <w:rFonts w:ascii="Arial" w:hAnsi="Arial" w:cs="Arial"/>
          <w:sz w:val="18"/>
          <w:szCs w:val="18"/>
        </w:rPr>
        <w:t>Termo Aditivo à Ata de Registro de Preços.</w:t>
      </w:r>
    </w:p>
    <w:p w:rsidR="004044C0" w:rsidRDefault="004044C0" w:rsidP="004044C0">
      <w:pPr>
        <w:pStyle w:val="SemEspaamento"/>
        <w:jc w:val="both"/>
        <w:rPr>
          <w:rFonts w:ascii="Arial" w:hAnsi="Arial" w:cs="Arial"/>
          <w:b/>
          <w:sz w:val="18"/>
          <w:szCs w:val="18"/>
        </w:rPr>
      </w:pPr>
    </w:p>
    <w:p w:rsidR="003F6DEB" w:rsidRPr="004044C0" w:rsidRDefault="003F6DEB" w:rsidP="004044C0">
      <w:pPr>
        <w:pStyle w:val="SemEspaamento"/>
        <w:jc w:val="both"/>
        <w:rPr>
          <w:rFonts w:ascii="Arial" w:hAnsi="Arial" w:cs="Arial"/>
          <w:b/>
          <w:sz w:val="18"/>
          <w:szCs w:val="18"/>
        </w:rPr>
      </w:pPr>
      <w:r w:rsidRPr="00D05B02">
        <w:rPr>
          <w:rFonts w:ascii="Arial" w:hAnsi="Arial" w:cs="Arial"/>
          <w:b/>
          <w:sz w:val="18"/>
          <w:szCs w:val="18"/>
        </w:rPr>
        <w:t xml:space="preserve">6. </w:t>
      </w:r>
      <w:r w:rsidRPr="004044C0">
        <w:rPr>
          <w:rFonts w:ascii="Arial" w:hAnsi="Arial" w:cs="Arial"/>
          <w:b/>
          <w:sz w:val="18"/>
          <w:szCs w:val="18"/>
        </w:rPr>
        <w:t>DA VIGÊNCIA</w:t>
      </w:r>
    </w:p>
    <w:p w:rsidR="00D05B02" w:rsidRPr="004044C0"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4044C0">
        <w:rPr>
          <w:rFonts w:ascii="Arial" w:hAnsi="Arial" w:cs="Arial"/>
          <w:b/>
          <w:sz w:val="18"/>
          <w:szCs w:val="18"/>
        </w:rPr>
        <w:t>6.1.</w:t>
      </w:r>
      <w:r w:rsidRPr="00860D88">
        <w:rPr>
          <w:rFonts w:ascii="Arial" w:hAnsi="Arial" w:cs="Arial"/>
          <w:sz w:val="18"/>
          <w:szCs w:val="18"/>
        </w:rPr>
        <w:t xml:space="preserve"> O prazo de vigência desta Ata será </w:t>
      </w:r>
      <w:r w:rsidRPr="004A1D8A">
        <w:rPr>
          <w:rFonts w:ascii="Arial" w:hAnsi="Arial" w:cs="Arial"/>
          <w:sz w:val="18"/>
          <w:szCs w:val="18"/>
        </w:rPr>
        <w:t>de 12 (doze) meses, contados</w:t>
      </w:r>
      <w:r w:rsidRPr="00860D88">
        <w:rPr>
          <w:rFonts w:ascii="Arial" w:hAnsi="Arial" w:cs="Arial"/>
          <w:sz w:val="18"/>
          <w:szCs w:val="18"/>
        </w:rPr>
        <w:t xml:space="preserve"> a partir da data de circulação do Diário Oficial do Estado de Mato Grosso que contém o </w:t>
      </w:r>
      <w:r w:rsidR="004A1D8A" w:rsidRPr="00D55572">
        <w:rPr>
          <w:rFonts w:ascii="Arial" w:hAnsi="Arial" w:cs="Arial"/>
          <w:bCs/>
          <w:sz w:val="18"/>
          <w:szCs w:val="18"/>
        </w:rPr>
        <w:t xml:space="preserve">respectivo </w:t>
      </w:r>
      <w:r w:rsidR="004A1D8A" w:rsidRPr="00D55572">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é </w:t>
      </w:r>
      <w:r w:rsidRPr="004A1D8A">
        <w:rPr>
          <w:rFonts w:ascii="Arial" w:hAnsi="Arial" w:cs="Arial"/>
          <w:sz w:val="18"/>
          <w:szCs w:val="18"/>
        </w:rPr>
        <w:t xml:space="preserve">de </w:t>
      </w:r>
      <w:r w:rsidRPr="004A1D8A">
        <w:rPr>
          <w:rFonts w:ascii="Arial" w:hAnsi="Arial" w:cs="Arial"/>
          <w:b/>
          <w:sz w:val="18"/>
          <w:szCs w:val="18"/>
        </w:rPr>
        <w:t>02 (dois) dias úteis</w:t>
      </w:r>
      <w:r w:rsidRPr="004A1D8A">
        <w:rPr>
          <w:rFonts w:ascii="Arial" w:hAnsi="Arial" w:cs="Arial"/>
          <w:sz w:val="18"/>
          <w:szCs w:val="18"/>
        </w:rPr>
        <w:t>, contados da</w:t>
      </w:r>
      <w:r w:rsidRPr="00D05B02">
        <w:rPr>
          <w:rFonts w:ascii="Arial" w:hAnsi="Arial" w:cs="Arial"/>
          <w:sz w:val="18"/>
          <w:szCs w:val="18"/>
        </w:rPr>
        <w:t xml:space="preserve">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Pr="004044C0" w:rsidRDefault="003F6DEB" w:rsidP="004044C0">
      <w:pPr>
        <w:pStyle w:val="SemEspaamento"/>
        <w:jc w:val="both"/>
        <w:rPr>
          <w:rFonts w:ascii="Arial" w:hAnsi="Arial" w:cs="Arial"/>
          <w:b/>
          <w:sz w:val="18"/>
          <w:szCs w:val="18"/>
        </w:rPr>
      </w:pPr>
      <w:r w:rsidRPr="004044C0">
        <w:rPr>
          <w:rFonts w:ascii="Arial" w:hAnsi="Arial" w:cs="Arial"/>
          <w:b/>
          <w:sz w:val="18"/>
          <w:szCs w:val="18"/>
        </w:rPr>
        <w:t>7. DA EFICÁCIA</w:t>
      </w:r>
    </w:p>
    <w:p w:rsidR="00D05B02" w:rsidRPr="004044C0"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4044C0">
        <w:rPr>
          <w:rFonts w:ascii="Arial" w:hAnsi="Arial" w:cs="Arial"/>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4044C0" w:rsidRDefault="003F6DEB" w:rsidP="004044C0">
      <w:pPr>
        <w:pStyle w:val="SemEspaamento"/>
        <w:jc w:val="both"/>
        <w:rPr>
          <w:rFonts w:ascii="Arial" w:hAnsi="Arial" w:cs="Arial"/>
          <w:b/>
          <w:sz w:val="18"/>
          <w:szCs w:val="18"/>
        </w:rPr>
      </w:pPr>
      <w:r w:rsidRPr="004044C0">
        <w:rPr>
          <w:rFonts w:ascii="Arial" w:hAnsi="Arial" w:cs="Arial"/>
          <w:b/>
          <w:sz w:val="18"/>
          <w:szCs w:val="18"/>
        </w:rPr>
        <w:t xml:space="preserve">8. </w:t>
      </w:r>
      <w:r w:rsidR="00860D88" w:rsidRPr="004044C0">
        <w:rPr>
          <w:rFonts w:ascii="Arial" w:hAnsi="Arial" w:cs="Arial"/>
          <w:b/>
          <w:sz w:val="18"/>
          <w:szCs w:val="18"/>
        </w:rPr>
        <w:t>DAS ALTERAÇÕES</w:t>
      </w:r>
    </w:p>
    <w:p w:rsidR="003F6DEB" w:rsidRPr="004044C0" w:rsidRDefault="003F6DEB" w:rsidP="003F6DEB">
      <w:pPr>
        <w:pStyle w:val="SemEspaamento"/>
        <w:jc w:val="both"/>
        <w:rPr>
          <w:rFonts w:ascii="Arial" w:hAnsi="Arial" w:cs="Arial"/>
          <w:sz w:val="18"/>
          <w:szCs w:val="18"/>
        </w:rPr>
      </w:pPr>
    </w:p>
    <w:p w:rsidR="008E7B16" w:rsidRDefault="008E7B16" w:rsidP="003F6DEB">
      <w:pPr>
        <w:pStyle w:val="SemEspaamento"/>
        <w:jc w:val="both"/>
        <w:rPr>
          <w:rFonts w:ascii="Arial" w:hAnsi="Arial" w:cs="Arial"/>
          <w:sz w:val="18"/>
          <w:szCs w:val="18"/>
        </w:rPr>
      </w:pPr>
      <w:r w:rsidRPr="004044C0">
        <w:rPr>
          <w:rFonts w:ascii="Arial" w:hAnsi="Arial" w:cs="Arial"/>
          <w:b/>
          <w:sz w:val="18"/>
          <w:szCs w:val="18"/>
        </w:rPr>
        <w:t>8.1.</w:t>
      </w:r>
      <w:r w:rsidRPr="004044C0">
        <w:rPr>
          <w:rFonts w:ascii="Arial" w:hAnsi="Arial" w:cs="Arial"/>
          <w:sz w:val="18"/>
          <w:szCs w:val="18"/>
        </w:rPr>
        <w:t xml:space="preserve"> </w:t>
      </w:r>
      <w:r w:rsidRPr="00D05B02">
        <w:rPr>
          <w:rFonts w:ascii="Arial" w:hAnsi="Arial" w:cs="Arial"/>
          <w:sz w:val="18"/>
          <w:szCs w:val="18"/>
        </w:rPr>
        <w:t>É vedado efetuar acréscimos nos quantitativos fixados pela Ata de Registro de Preços, inclusive o acréscimo de que trata o § 1º do art. 65 da Lei nº 8.666/93.</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w:t>
      </w:r>
      <w:r w:rsidR="00691A23" w:rsidRPr="00D05B02">
        <w:rPr>
          <w:rFonts w:ascii="Arial" w:hAnsi="Arial" w:cs="Arial"/>
          <w:sz w:val="18"/>
          <w:szCs w:val="18"/>
        </w:rPr>
        <w:t>A Ata de Registro de Preços poderá ser alterada nas hipóteses do art. 89 e seguintes do Decreto Estadual nº 840/17 e do art. 65, inciso II, da Lei nº 8.666/93</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00860D88" w:rsidRPr="001C0AE9">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4A1D8A"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4044C0">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w:t>
      </w:r>
      <w:r w:rsidR="00913711" w:rsidRPr="004044C0">
        <w:rPr>
          <w:rFonts w:ascii="Arial" w:hAnsi="Arial" w:cs="Arial"/>
          <w:sz w:val="18"/>
          <w:szCs w:val="18"/>
        </w:rPr>
        <w:t>se registre novo preço ou, fracassada a negociação, seja revogada a Ata e iniciada nova licitação</w:t>
      </w:r>
      <w:r w:rsidRPr="00D05B02">
        <w:rPr>
          <w:rFonts w:ascii="Arial" w:hAnsi="Arial" w:cs="Arial"/>
          <w:sz w:val="18"/>
          <w:szCs w:val="18"/>
        </w:rPr>
        <w:t>.</w:t>
      </w:r>
    </w:p>
    <w:p w:rsidR="004A1D8A" w:rsidRDefault="004A1D8A" w:rsidP="003F6DEB">
      <w:pPr>
        <w:pStyle w:val="SemEspaamento"/>
        <w:jc w:val="both"/>
        <w:rPr>
          <w:rFonts w:ascii="Arial" w:hAnsi="Arial" w:cs="Arial"/>
          <w:sz w:val="18"/>
          <w:szCs w:val="18"/>
        </w:rPr>
      </w:pPr>
    </w:p>
    <w:p w:rsidR="004A1D8A" w:rsidRPr="004044C0" w:rsidRDefault="004A1D8A" w:rsidP="004044C0">
      <w:pPr>
        <w:pStyle w:val="SemEspaamento"/>
        <w:jc w:val="both"/>
        <w:rPr>
          <w:rFonts w:ascii="Arial" w:hAnsi="Arial" w:cs="Arial"/>
          <w:sz w:val="18"/>
          <w:szCs w:val="18"/>
        </w:rPr>
      </w:pPr>
      <w:r w:rsidRPr="004044C0">
        <w:rPr>
          <w:rFonts w:ascii="Arial" w:hAnsi="Arial" w:cs="Arial"/>
          <w:b/>
          <w:sz w:val="18"/>
          <w:szCs w:val="18"/>
        </w:rPr>
        <w:t>8.</w:t>
      </w:r>
      <w:r w:rsidR="004044C0" w:rsidRPr="004044C0">
        <w:rPr>
          <w:rFonts w:ascii="Arial" w:hAnsi="Arial" w:cs="Arial"/>
          <w:b/>
          <w:sz w:val="18"/>
          <w:szCs w:val="18"/>
        </w:rPr>
        <w:t>9</w:t>
      </w:r>
      <w:r w:rsidRPr="004044C0">
        <w:rPr>
          <w:rFonts w:ascii="Arial" w:hAnsi="Arial" w:cs="Arial"/>
          <w:b/>
          <w:sz w:val="18"/>
          <w:szCs w:val="18"/>
        </w:rPr>
        <w:t>.</w:t>
      </w:r>
      <w:r w:rsidRPr="004044C0">
        <w:rPr>
          <w:rFonts w:ascii="Arial" w:hAnsi="Arial" w:cs="Arial"/>
          <w:sz w:val="18"/>
          <w:szCs w:val="18"/>
        </w:rPr>
        <w:t xml:space="preserve"> As alterações dos preços registrados, oriundos de revisão, serão publicadas no Diário Oficial do Estado de Mato Grosso.</w:t>
      </w:r>
    </w:p>
    <w:p w:rsidR="002B38DC" w:rsidRPr="004044C0" w:rsidRDefault="002B38DC" w:rsidP="002B38DC">
      <w:pPr>
        <w:pStyle w:val="SemEspaamento"/>
        <w:jc w:val="both"/>
        <w:rPr>
          <w:rFonts w:ascii="Arial" w:hAnsi="Arial" w:cs="Arial"/>
          <w:sz w:val="18"/>
          <w:szCs w:val="18"/>
        </w:rPr>
      </w:pPr>
    </w:p>
    <w:p w:rsidR="002B38DC" w:rsidRDefault="002B38DC" w:rsidP="002B38DC">
      <w:pPr>
        <w:pStyle w:val="SemEspaamento"/>
        <w:jc w:val="both"/>
        <w:rPr>
          <w:rFonts w:ascii="Arial" w:hAnsi="Arial" w:cs="Arial"/>
          <w:sz w:val="18"/>
          <w:szCs w:val="18"/>
        </w:rPr>
      </w:pPr>
      <w:r w:rsidRPr="004044C0">
        <w:rPr>
          <w:rFonts w:ascii="Arial" w:hAnsi="Arial" w:cs="Arial"/>
          <w:b/>
          <w:sz w:val="18"/>
          <w:szCs w:val="18"/>
        </w:rPr>
        <w:t>8.</w:t>
      </w:r>
      <w:r w:rsidR="004044C0" w:rsidRPr="004044C0">
        <w:rPr>
          <w:rFonts w:ascii="Arial" w:hAnsi="Arial" w:cs="Arial"/>
          <w:b/>
          <w:sz w:val="18"/>
          <w:szCs w:val="18"/>
        </w:rPr>
        <w:t>10</w:t>
      </w:r>
      <w:r w:rsidRPr="004044C0">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etc).</w:t>
      </w:r>
    </w:p>
    <w:p w:rsidR="002B38DC" w:rsidRDefault="002B38DC" w:rsidP="002B38DC">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4044C0">
        <w:rPr>
          <w:rFonts w:ascii="Arial" w:hAnsi="Arial" w:cs="Arial"/>
          <w:b/>
          <w:sz w:val="18"/>
          <w:szCs w:val="18"/>
          <w:shd w:val="clear" w:color="auto" w:fill="FFFFFF"/>
        </w:rPr>
        <w:t>1</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2B38DC" w:rsidRPr="001C0AE9" w:rsidRDefault="002B38DC" w:rsidP="002B38DC">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4044C0">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2B38DC" w:rsidRDefault="002B38DC" w:rsidP="002B38DC">
      <w:pPr>
        <w:pStyle w:val="SemEspaamento"/>
        <w:jc w:val="both"/>
        <w:rPr>
          <w:rFonts w:ascii="Arial" w:hAnsi="Arial" w:cs="Arial"/>
          <w:sz w:val="18"/>
          <w:szCs w:val="18"/>
        </w:rPr>
      </w:pPr>
      <w:r w:rsidRPr="00D05B02">
        <w:rPr>
          <w:rFonts w:ascii="Arial" w:hAnsi="Arial" w:cs="Arial"/>
          <w:b/>
          <w:sz w:val="18"/>
          <w:szCs w:val="18"/>
        </w:rPr>
        <w:t>8.1</w:t>
      </w:r>
      <w:r w:rsidR="004044C0">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2B38DC" w:rsidRPr="00D05B02" w:rsidRDefault="002B38DC" w:rsidP="002B38DC">
      <w:pPr>
        <w:pStyle w:val="SemEspaamento"/>
        <w:jc w:val="both"/>
        <w:rPr>
          <w:rFonts w:ascii="Arial" w:hAnsi="Arial" w:cs="Arial"/>
          <w:sz w:val="18"/>
          <w:szCs w:val="18"/>
        </w:rPr>
      </w:pPr>
    </w:p>
    <w:p w:rsidR="004A1D8A" w:rsidRDefault="002B38DC" w:rsidP="003F6DEB">
      <w:pPr>
        <w:pStyle w:val="SemEspaamento"/>
        <w:jc w:val="both"/>
        <w:rPr>
          <w:rFonts w:ascii="Arial" w:hAnsi="Arial" w:cs="Arial"/>
          <w:sz w:val="18"/>
          <w:szCs w:val="18"/>
        </w:rPr>
      </w:pPr>
      <w:r w:rsidRPr="00D05B02">
        <w:rPr>
          <w:rFonts w:ascii="Arial" w:hAnsi="Arial" w:cs="Arial"/>
          <w:b/>
          <w:sz w:val="18"/>
          <w:szCs w:val="18"/>
        </w:rPr>
        <w:t>8.1</w:t>
      </w:r>
      <w:r w:rsidR="004044C0">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2B38DC">
        <w:rPr>
          <w:rFonts w:ascii="Arial" w:hAnsi="Arial" w:cs="Arial"/>
          <w:b/>
          <w:sz w:val="18"/>
          <w:szCs w:val="18"/>
        </w:rPr>
        <w:t>1</w:t>
      </w:r>
      <w:r w:rsidR="004044C0">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2B38DC">
        <w:rPr>
          <w:rFonts w:ascii="Arial" w:hAnsi="Arial" w:cs="Arial"/>
          <w:b/>
          <w:sz w:val="18"/>
          <w:szCs w:val="18"/>
        </w:rPr>
        <w:t>1</w:t>
      </w:r>
      <w:r w:rsidR="004044C0">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4044C0" w:rsidRDefault="004044C0" w:rsidP="003F6DEB">
      <w:pPr>
        <w:pStyle w:val="SemEspaamento"/>
        <w:jc w:val="both"/>
        <w:rPr>
          <w:rFonts w:ascii="Arial" w:hAnsi="Arial" w:cs="Arial"/>
          <w:sz w:val="18"/>
          <w:szCs w:val="18"/>
        </w:rPr>
      </w:pPr>
    </w:p>
    <w:p w:rsidR="00EF26C8" w:rsidRDefault="00113BBB" w:rsidP="004044C0">
      <w:pPr>
        <w:pStyle w:val="SemEspaamento"/>
        <w:ind w:left="709"/>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1</w:t>
      </w:r>
      <w:r w:rsidR="004044C0">
        <w:rPr>
          <w:rFonts w:ascii="Arial" w:hAnsi="Arial" w:cs="Arial"/>
          <w:b/>
          <w:sz w:val="18"/>
          <w:szCs w:val="18"/>
        </w:rPr>
        <w:t>6</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r>
        <w:rPr>
          <w:rFonts w:ascii="Arial" w:hAnsi="Arial" w:cs="Arial"/>
          <w:sz w:val="18"/>
          <w:szCs w:val="18"/>
        </w:rPr>
        <w:t>.</w:t>
      </w:r>
    </w:p>
    <w:p w:rsidR="004044C0" w:rsidRDefault="004044C0" w:rsidP="004044C0">
      <w:pPr>
        <w:pStyle w:val="SemEspaamento"/>
        <w:ind w:left="709"/>
        <w:jc w:val="both"/>
        <w:rPr>
          <w:rFonts w:ascii="Arial" w:hAnsi="Arial" w:cs="Arial"/>
          <w:b/>
          <w:sz w:val="18"/>
          <w:szCs w:val="18"/>
        </w:rPr>
      </w:pPr>
    </w:p>
    <w:p w:rsidR="003F6DEB" w:rsidRPr="004044C0" w:rsidRDefault="003F6DEB" w:rsidP="004044C0">
      <w:pPr>
        <w:pStyle w:val="SemEspaamento"/>
        <w:jc w:val="both"/>
        <w:rPr>
          <w:rFonts w:ascii="Arial" w:hAnsi="Arial" w:cs="Arial"/>
          <w:b/>
          <w:sz w:val="18"/>
          <w:szCs w:val="18"/>
        </w:rPr>
      </w:pPr>
      <w:r w:rsidRPr="004044C0">
        <w:rPr>
          <w:rFonts w:ascii="Arial" w:hAnsi="Arial" w:cs="Arial"/>
          <w:b/>
          <w:sz w:val="18"/>
          <w:szCs w:val="18"/>
        </w:rPr>
        <w:t>9. DO CANCELAMENTO OU SUSPENSÃO DO REGISTRO DE PREÇOS</w:t>
      </w:r>
    </w:p>
    <w:p w:rsidR="00D05B02" w:rsidRPr="004044C0"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4044C0">
        <w:rPr>
          <w:rFonts w:ascii="Arial" w:hAnsi="Arial" w:cs="Arial"/>
          <w:b/>
          <w:sz w:val="18"/>
          <w:szCs w:val="18"/>
        </w:rPr>
        <w:t>9.1.</w:t>
      </w:r>
      <w:r w:rsidRPr="004044C0">
        <w:rPr>
          <w:rFonts w:ascii="Arial" w:hAnsi="Arial" w:cs="Arial"/>
          <w:sz w:val="18"/>
          <w:szCs w:val="18"/>
        </w:rPr>
        <w:t xml:space="preserve"> A Ata</w:t>
      </w:r>
      <w:r w:rsidRPr="00D05B02">
        <w:rPr>
          <w:rFonts w:ascii="Arial" w:hAnsi="Arial" w:cs="Arial"/>
          <w:sz w:val="18"/>
          <w:szCs w:val="18"/>
          <w:lang w:val="pt-PT"/>
        </w:rPr>
        <w:t xml:space="preserve">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D05B02" w:rsidRDefault="00D05B02" w:rsidP="00B734DD">
      <w:pPr>
        <w:pStyle w:val="SemEspaamento"/>
        <w:ind w:left="709"/>
        <w:jc w:val="both"/>
        <w:rPr>
          <w:rFonts w:ascii="Arial" w:hAnsi="Arial" w:cs="Arial"/>
          <w:sz w:val="18"/>
          <w:szCs w:val="18"/>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Havendo o cancelamento do preço registrado, permanecerá o compromisso da </w:t>
      </w:r>
      <w:r w:rsidRPr="005F195D">
        <w:rPr>
          <w:rFonts w:ascii="Arial" w:hAnsi="Arial" w:cs="Arial"/>
          <w:sz w:val="18"/>
          <w:szCs w:val="18"/>
        </w:rPr>
        <w:t>garantia e assistência técnica dos itens entregues,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486895">
      <w:pPr>
        <w:pStyle w:val="SemEspaamento"/>
        <w:spacing w:before="120" w:after="120"/>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F1397B" w:rsidRDefault="003F6DEB" w:rsidP="003F6DEB">
      <w:pPr>
        <w:pStyle w:val="SemEspaamento"/>
        <w:jc w:val="both"/>
        <w:rPr>
          <w:rFonts w:ascii="Arial" w:hAnsi="Arial" w:cs="Arial"/>
          <w:sz w:val="18"/>
          <w:szCs w:val="18"/>
        </w:rPr>
      </w:pPr>
      <w:r w:rsidRPr="00D05B02">
        <w:rPr>
          <w:rFonts w:ascii="Arial" w:hAnsi="Arial" w:cs="Arial"/>
          <w:b/>
          <w:sz w:val="18"/>
          <w:szCs w:val="18"/>
        </w:rPr>
        <w:t>10.1.</w:t>
      </w:r>
      <w:r w:rsidRPr="00D05B02">
        <w:rPr>
          <w:rFonts w:ascii="Arial" w:hAnsi="Arial" w:cs="Arial"/>
          <w:sz w:val="18"/>
          <w:szCs w:val="18"/>
        </w:rPr>
        <w:t xml:space="preserve"> As contratações serão formalizadas pelos </w:t>
      </w:r>
      <w:r w:rsidR="00EA6D5E" w:rsidRPr="001C0AE9">
        <w:rPr>
          <w:rFonts w:ascii="Arial" w:hAnsi="Arial" w:cs="Arial"/>
          <w:bCs/>
          <w:color w:val="000000"/>
          <w:sz w:val="18"/>
          <w:szCs w:val="18"/>
        </w:rPr>
        <w:t xml:space="preserve">Órgãos e Entidades </w:t>
      </w:r>
      <w:r w:rsidRPr="00D05B02">
        <w:rPr>
          <w:rFonts w:ascii="Arial" w:hAnsi="Arial" w:cs="Arial"/>
          <w:sz w:val="18"/>
          <w:szCs w:val="18"/>
        </w:rPr>
        <w:t xml:space="preserve">participantes ou os que vierem a aderir, conforme disposto no artigo 62, da Lei 8.666/93, observadas as disposições constantes na minuta de </w:t>
      </w:r>
      <w:r w:rsidR="00EA6D5E">
        <w:rPr>
          <w:rFonts w:ascii="Arial" w:hAnsi="Arial" w:cs="Arial"/>
          <w:sz w:val="18"/>
          <w:szCs w:val="18"/>
        </w:rPr>
        <w:t>C</w:t>
      </w:r>
      <w:r w:rsidRPr="00D05B02">
        <w:rPr>
          <w:rFonts w:ascii="Arial" w:hAnsi="Arial" w:cs="Arial"/>
          <w:sz w:val="18"/>
          <w:szCs w:val="18"/>
        </w:rPr>
        <w:t>ontrato, anexo do edital.</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10.2.</w:t>
      </w:r>
      <w:r w:rsidRPr="00D05B02">
        <w:rPr>
          <w:rFonts w:ascii="Arial" w:hAnsi="Arial" w:cs="Arial"/>
          <w:sz w:val="18"/>
          <w:szCs w:val="18"/>
        </w:rPr>
        <w:t xml:space="preserve"> Por tratar-se de Registro de Preços, os recursos financeiros para fazer face às despesas da contratação correrão por conta dos </w:t>
      </w:r>
      <w:r w:rsidR="00EA6D5E" w:rsidRPr="001C0AE9">
        <w:rPr>
          <w:rFonts w:ascii="Arial" w:hAnsi="Arial" w:cs="Arial"/>
          <w:bCs/>
          <w:color w:val="000000"/>
          <w:sz w:val="18"/>
          <w:szCs w:val="18"/>
        </w:rPr>
        <w:t xml:space="preserve">Órgãos e Entidade </w:t>
      </w:r>
      <w:r w:rsidRPr="00D05B02">
        <w:rPr>
          <w:rFonts w:ascii="Arial" w:hAnsi="Arial" w:cs="Arial"/>
          <w:sz w:val="18"/>
          <w:szCs w:val="18"/>
        </w:rPr>
        <w:t xml:space="preserve">aderentes, cujo elemento de despesas e </w:t>
      </w:r>
      <w:r w:rsidR="00EA6D5E" w:rsidRPr="001C0AE9">
        <w:rPr>
          <w:rFonts w:ascii="Arial" w:hAnsi="Arial" w:cs="Arial"/>
          <w:bCs/>
          <w:color w:val="000000"/>
          <w:sz w:val="18"/>
          <w:szCs w:val="18"/>
        </w:rPr>
        <w:t xml:space="preserve">Nota de Empenho </w:t>
      </w:r>
      <w:r w:rsidRPr="00D05B02">
        <w:rPr>
          <w:rFonts w:ascii="Arial" w:hAnsi="Arial" w:cs="Arial"/>
          <w:sz w:val="18"/>
          <w:szCs w:val="18"/>
        </w:rPr>
        <w:t xml:space="preserve">constarão nos respectivos </w:t>
      </w:r>
      <w:r w:rsidR="00EA6D5E">
        <w:rPr>
          <w:rFonts w:ascii="Arial" w:hAnsi="Arial" w:cs="Arial"/>
          <w:sz w:val="18"/>
          <w:szCs w:val="18"/>
        </w:rPr>
        <w:t>C</w:t>
      </w:r>
      <w:r w:rsidRPr="00D05B02">
        <w:rPr>
          <w:rFonts w:ascii="Arial" w:hAnsi="Arial" w:cs="Arial"/>
          <w:sz w:val="18"/>
          <w:szCs w:val="18"/>
        </w:rPr>
        <w:t xml:space="preserve">ontratos, </w:t>
      </w:r>
      <w:r w:rsidR="00EA6D5E" w:rsidRPr="001C0AE9">
        <w:rPr>
          <w:rFonts w:ascii="Arial" w:hAnsi="Arial" w:cs="Arial"/>
          <w:bCs/>
          <w:color w:val="000000"/>
          <w:sz w:val="18"/>
          <w:szCs w:val="18"/>
        </w:rPr>
        <w:t xml:space="preserve">observadas as condições </w:t>
      </w:r>
      <w:r w:rsidR="00EA6D5E" w:rsidRPr="006E0B70">
        <w:rPr>
          <w:rFonts w:ascii="Arial" w:hAnsi="Arial" w:cs="Arial"/>
          <w:bCs/>
          <w:sz w:val="18"/>
          <w:szCs w:val="18"/>
        </w:rPr>
        <w:t>estabelecidas nesta Ata de Registro de Preços</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10.3.</w:t>
      </w:r>
      <w:r w:rsidRPr="00D05B02">
        <w:rPr>
          <w:rFonts w:ascii="Arial" w:hAnsi="Arial" w:cs="Arial"/>
          <w:sz w:val="18"/>
          <w:szCs w:val="18"/>
        </w:rPr>
        <w:t xml:space="preserve"> </w:t>
      </w:r>
      <w:r w:rsidR="00EA6D5E" w:rsidRPr="006E0B70">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w:t>
      </w:r>
      <w:r w:rsidR="00FC5028">
        <w:rPr>
          <w:rFonts w:ascii="Arial" w:hAnsi="Arial" w:cs="Arial"/>
          <w:bCs/>
          <w:sz w:val="18"/>
          <w:szCs w:val="18"/>
        </w:rPr>
        <w:t>, s</w:t>
      </w:r>
      <w:r w:rsidR="00EA6D5E" w:rsidRPr="006E0B70">
        <w:rPr>
          <w:rFonts w:ascii="Arial" w:hAnsi="Arial" w:cs="Arial"/>
          <w:bCs/>
          <w:sz w:val="18"/>
          <w:szCs w:val="18"/>
        </w:rPr>
        <w:t>ob pena de decair do direito à contratação, sem prejuízo das sanções previstas nesta Ata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AF14D3" w:rsidRDefault="00AF14D3" w:rsidP="003F6DEB">
      <w:pPr>
        <w:pStyle w:val="SemEspaamento"/>
        <w:jc w:val="both"/>
        <w:rPr>
          <w:rFonts w:ascii="Arial" w:hAnsi="Arial" w:cs="Arial"/>
          <w:sz w:val="18"/>
          <w:szCs w:val="18"/>
        </w:rPr>
      </w:pPr>
      <w:r w:rsidRPr="00D05B02">
        <w:rPr>
          <w:rFonts w:ascii="Arial" w:hAnsi="Arial" w:cs="Arial"/>
          <w:b/>
          <w:sz w:val="18"/>
          <w:szCs w:val="18"/>
        </w:rPr>
        <w:t>10.4.</w:t>
      </w:r>
      <w:r w:rsidRPr="00D05B02">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D05B02" w:rsidRPr="00D05B02" w:rsidRDefault="00D05B02" w:rsidP="003F6DEB">
      <w:pPr>
        <w:pStyle w:val="SemEspaamento"/>
        <w:jc w:val="both"/>
        <w:rPr>
          <w:rFonts w:ascii="Arial" w:hAnsi="Arial" w:cs="Arial"/>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10.5.</w:t>
      </w:r>
      <w:r w:rsidRPr="00D05B02">
        <w:rPr>
          <w:rFonts w:ascii="Arial" w:hAnsi="Arial" w:cs="Arial"/>
          <w:sz w:val="18"/>
          <w:szCs w:val="18"/>
        </w:rPr>
        <w:t xml:space="preserve"> </w:t>
      </w:r>
      <w:r w:rsidR="00B930A5" w:rsidRPr="005F195D">
        <w:rPr>
          <w:rFonts w:ascii="Arial" w:hAnsi="Arial" w:cs="Arial"/>
          <w:b/>
          <w:sz w:val="18"/>
          <w:szCs w:val="18"/>
        </w:rPr>
        <w:t>DO PROGRAMA DE INTEGRIDADE</w:t>
      </w:r>
    </w:p>
    <w:p w:rsidR="00B930A5" w:rsidRDefault="00B930A5" w:rsidP="008158CC">
      <w:pPr>
        <w:pStyle w:val="SemEspaamento"/>
        <w:jc w:val="both"/>
        <w:rPr>
          <w:rFonts w:ascii="Arial" w:hAnsi="Arial" w:cs="Arial"/>
          <w:sz w:val="18"/>
          <w:szCs w:val="18"/>
        </w:rPr>
      </w:pPr>
    </w:p>
    <w:p w:rsidR="005F195D" w:rsidRDefault="005F195D" w:rsidP="005F195D">
      <w:pPr>
        <w:pStyle w:val="SemEspaamento"/>
        <w:ind w:left="709"/>
        <w:jc w:val="both"/>
        <w:rPr>
          <w:rFonts w:ascii="Arial" w:hAnsi="Arial" w:cs="Arial"/>
          <w:sz w:val="18"/>
          <w:szCs w:val="18"/>
        </w:rPr>
      </w:pPr>
      <w:r w:rsidRPr="00B930A5">
        <w:rPr>
          <w:rFonts w:ascii="Arial" w:hAnsi="Arial" w:cs="Arial"/>
          <w:b/>
          <w:sz w:val="18"/>
          <w:szCs w:val="18"/>
        </w:rPr>
        <w:t>10.5.1.</w:t>
      </w:r>
      <w:r w:rsidR="00FC5028">
        <w:rPr>
          <w:rFonts w:ascii="Arial" w:hAnsi="Arial" w:cs="Arial"/>
          <w:sz w:val="18"/>
          <w:szCs w:val="18"/>
        </w:rPr>
        <w:t xml:space="preserve"> </w:t>
      </w:r>
      <w:r w:rsidR="00FC5028" w:rsidRPr="00FC5028">
        <w:rPr>
          <w:rFonts w:ascii="Arial" w:hAnsi="Arial" w:cs="Arial"/>
          <w:sz w:val="18"/>
          <w:szCs w:val="18"/>
        </w:rPr>
        <w:t>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r w:rsidRPr="00D05B02">
        <w:rPr>
          <w:rFonts w:ascii="Arial" w:hAnsi="Arial" w:cs="Arial"/>
          <w:sz w:val="18"/>
          <w:szCs w:val="18"/>
        </w:rPr>
        <w:t>.</w:t>
      </w:r>
    </w:p>
    <w:p w:rsidR="005F195D" w:rsidRPr="00D05B02" w:rsidRDefault="005F195D" w:rsidP="005F195D">
      <w:pPr>
        <w:pStyle w:val="SemEspaamento"/>
        <w:jc w:val="both"/>
        <w:rPr>
          <w:rFonts w:ascii="Arial" w:hAnsi="Arial" w:cs="Arial"/>
          <w:sz w:val="18"/>
          <w:szCs w:val="18"/>
        </w:rPr>
      </w:pPr>
    </w:p>
    <w:p w:rsidR="00FC5028" w:rsidRPr="00D55572" w:rsidRDefault="005F195D" w:rsidP="00FC5028">
      <w:pPr>
        <w:widowControl w:val="0"/>
        <w:suppressAutoHyphens/>
        <w:spacing w:before="120" w:after="120" w:line="240" w:lineRule="auto"/>
        <w:ind w:left="1418"/>
        <w:jc w:val="both"/>
        <w:rPr>
          <w:rFonts w:ascii="Arial" w:hAnsi="Arial" w:cs="Arial"/>
          <w:sz w:val="18"/>
          <w:szCs w:val="18"/>
        </w:rPr>
      </w:pPr>
      <w:r w:rsidRPr="00D05B02">
        <w:rPr>
          <w:rFonts w:ascii="Arial" w:hAnsi="Arial" w:cs="Arial"/>
          <w:b/>
          <w:sz w:val="18"/>
          <w:szCs w:val="18"/>
        </w:rPr>
        <w:t>10.</w:t>
      </w:r>
      <w:r>
        <w:rPr>
          <w:rFonts w:ascii="Arial" w:hAnsi="Arial" w:cs="Arial"/>
          <w:b/>
          <w:sz w:val="18"/>
          <w:szCs w:val="18"/>
        </w:rPr>
        <w:t>5.1.1.</w:t>
      </w:r>
      <w:r w:rsidRPr="00D05B02">
        <w:rPr>
          <w:rFonts w:ascii="Arial" w:hAnsi="Arial" w:cs="Arial"/>
          <w:sz w:val="18"/>
          <w:szCs w:val="18"/>
        </w:rPr>
        <w:t xml:space="preserve"> </w:t>
      </w:r>
      <w:r w:rsidR="00FC5028" w:rsidRPr="00D55572">
        <w:rPr>
          <w:rFonts w:ascii="Arial" w:hAnsi="Arial" w:cs="Arial"/>
          <w:sz w:val="18"/>
          <w:szCs w:val="18"/>
        </w:rPr>
        <w:t xml:space="preserve">Caso a futura Contratada ainda não tenha programa de integridade instituído, a Lei nº 11.123/20 faculta o prazo de 180 (cento e oitenta) dias para a implantação do referido programa, a contar da data da celebração do Contrato. </w:t>
      </w:r>
    </w:p>
    <w:p w:rsidR="00FC5028" w:rsidRPr="00D55572" w:rsidRDefault="00FC5028" w:rsidP="00FC5028">
      <w:pPr>
        <w:widowControl w:val="0"/>
        <w:suppressAutoHyphens/>
        <w:spacing w:before="120" w:after="120" w:line="240" w:lineRule="auto"/>
        <w:ind w:left="2127"/>
        <w:jc w:val="both"/>
        <w:rPr>
          <w:rFonts w:ascii="Arial" w:hAnsi="Arial" w:cs="Arial"/>
          <w:sz w:val="18"/>
          <w:szCs w:val="18"/>
        </w:rPr>
      </w:pPr>
      <w:r w:rsidRPr="00FC5028">
        <w:rPr>
          <w:rFonts w:ascii="Arial" w:hAnsi="Arial" w:cs="Arial"/>
          <w:b/>
          <w:sz w:val="18"/>
          <w:szCs w:val="18"/>
          <w:shd w:val="clear" w:color="auto" w:fill="FFFFFF"/>
        </w:rPr>
        <w:t>10.5.1.</w:t>
      </w:r>
      <w:r>
        <w:rPr>
          <w:rFonts w:ascii="Arial" w:hAnsi="Arial" w:cs="Arial"/>
          <w:b/>
          <w:sz w:val="18"/>
          <w:szCs w:val="18"/>
          <w:shd w:val="clear" w:color="auto" w:fill="FFFFFF"/>
        </w:rPr>
        <w:t>1.1</w:t>
      </w:r>
      <w:r w:rsidRPr="00FC5028">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D55572">
        <w:rPr>
          <w:rFonts w:ascii="Arial" w:hAnsi="Arial" w:cs="Arial"/>
          <w:sz w:val="18"/>
          <w:szCs w:val="18"/>
          <w:shd w:val="clear" w:color="auto" w:fill="FFFFFF"/>
        </w:rPr>
        <w:t>Na hipótese do não cumprimento do prazo estipulado, será aplicada multa de 0,02% (dois centésimos por cento), por dia, incidente sobre o valor do Contrato a contar do término do prazo de 180 dias conforme art. 6º da citada lei.</w:t>
      </w:r>
    </w:p>
    <w:p w:rsidR="00FC5028" w:rsidRPr="00D55572" w:rsidRDefault="00FC5028" w:rsidP="00FC5028">
      <w:pPr>
        <w:widowControl w:val="0"/>
        <w:suppressAutoHyphens/>
        <w:spacing w:before="120" w:after="120" w:line="240" w:lineRule="auto"/>
        <w:ind w:left="2127"/>
        <w:jc w:val="both"/>
        <w:rPr>
          <w:rFonts w:ascii="Arial" w:hAnsi="Arial" w:cs="Arial"/>
          <w:sz w:val="18"/>
          <w:szCs w:val="18"/>
        </w:rPr>
      </w:pPr>
      <w:r w:rsidRPr="00FC5028">
        <w:rPr>
          <w:rFonts w:ascii="Arial" w:hAnsi="Arial" w:cs="Arial"/>
          <w:b/>
          <w:sz w:val="18"/>
          <w:szCs w:val="18"/>
        </w:rPr>
        <w:t>10.5.1.1.2.</w:t>
      </w:r>
      <w:r>
        <w:rPr>
          <w:rFonts w:ascii="Arial" w:hAnsi="Arial" w:cs="Arial"/>
          <w:sz w:val="18"/>
          <w:szCs w:val="18"/>
        </w:rPr>
        <w:t xml:space="preserve"> </w:t>
      </w:r>
      <w:r w:rsidRPr="00D55572">
        <w:rPr>
          <w:rFonts w:ascii="Arial" w:hAnsi="Arial" w:cs="Arial"/>
          <w:sz w:val="18"/>
          <w:szCs w:val="18"/>
        </w:rPr>
        <w:t>O montante correspondente à soma dos valores básicos das multas moratórias será limitado a 10% (dez por cento) do valor do Contrato.</w:t>
      </w:r>
    </w:p>
    <w:p w:rsidR="00FC5028" w:rsidRPr="00D55572" w:rsidRDefault="00FC5028" w:rsidP="00FC5028">
      <w:pPr>
        <w:widowControl w:val="0"/>
        <w:suppressAutoHyphens/>
        <w:spacing w:before="120" w:after="120" w:line="240" w:lineRule="auto"/>
        <w:ind w:left="2127"/>
        <w:jc w:val="both"/>
        <w:rPr>
          <w:rFonts w:ascii="Arial" w:hAnsi="Arial" w:cs="Arial"/>
          <w:sz w:val="18"/>
          <w:szCs w:val="18"/>
        </w:rPr>
      </w:pPr>
      <w:r w:rsidRPr="00FC5028">
        <w:rPr>
          <w:rFonts w:ascii="Arial" w:hAnsi="Arial" w:cs="Arial"/>
          <w:b/>
          <w:sz w:val="18"/>
          <w:szCs w:val="18"/>
        </w:rPr>
        <w:t>10.5.1.1.</w:t>
      </w:r>
      <w:r>
        <w:rPr>
          <w:rFonts w:ascii="Arial" w:hAnsi="Arial" w:cs="Arial"/>
          <w:b/>
          <w:sz w:val="18"/>
          <w:szCs w:val="18"/>
        </w:rPr>
        <w:t>3</w:t>
      </w:r>
      <w:r w:rsidRPr="00FC5028">
        <w:rPr>
          <w:rFonts w:ascii="Arial" w:hAnsi="Arial" w:cs="Arial"/>
          <w:b/>
          <w:sz w:val="18"/>
          <w:szCs w:val="18"/>
        </w:rPr>
        <w:t>.</w:t>
      </w:r>
      <w:r>
        <w:rPr>
          <w:rFonts w:ascii="Arial" w:hAnsi="Arial" w:cs="Arial"/>
          <w:sz w:val="18"/>
          <w:szCs w:val="18"/>
        </w:rPr>
        <w:t xml:space="preserve"> </w:t>
      </w:r>
      <w:r w:rsidRPr="00D55572">
        <w:rPr>
          <w:rFonts w:ascii="Arial" w:hAnsi="Arial" w:cs="Arial"/>
          <w:sz w:val="18"/>
          <w:szCs w:val="18"/>
        </w:rPr>
        <w:t>O cumprimento da exigência da implantação fará cessar a aplicação diária da multa, sendo devido o pagamento do percentual até o dia anterior à data do protocolo.</w:t>
      </w:r>
    </w:p>
    <w:p w:rsidR="00FC5028" w:rsidRPr="00D55572" w:rsidRDefault="00FC5028" w:rsidP="00FC5028">
      <w:pPr>
        <w:widowControl w:val="0"/>
        <w:suppressAutoHyphens/>
        <w:spacing w:before="120" w:after="120" w:line="240" w:lineRule="auto"/>
        <w:ind w:left="2127"/>
        <w:jc w:val="both"/>
        <w:rPr>
          <w:rFonts w:ascii="Arial" w:hAnsi="Arial" w:cs="Arial"/>
          <w:sz w:val="18"/>
          <w:szCs w:val="18"/>
        </w:rPr>
      </w:pPr>
      <w:r w:rsidRPr="00FC5028">
        <w:rPr>
          <w:rFonts w:ascii="Arial" w:hAnsi="Arial" w:cs="Arial"/>
          <w:b/>
          <w:sz w:val="18"/>
          <w:szCs w:val="18"/>
        </w:rPr>
        <w:t>10.5.1.1.</w:t>
      </w:r>
      <w:r>
        <w:rPr>
          <w:rFonts w:ascii="Arial" w:hAnsi="Arial" w:cs="Arial"/>
          <w:b/>
          <w:sz w:val="18"/>
          <w:szCs w:val="18"/>
        </w:rPr>
        <w:t>4</w:t>
      </w:r>
      <w:r w:rsidRPr="00FC5028">
        <w:rPr>
          <w:rFonts w:ascii="Arial" w:hAnsi="Arial" w:cs="Arial"/>
          <w:b/>
          <w:sz w:val="18"/>
          <w:szCs w:val="18"/>
        </w:rPr>
        <w:t>.</w:t>
      </w:r>
      <w:r>
        <w:rPr>
          <w:rFonts w:ascii="Arial" w:hAnsi="Arial" w:cs="Arial"/>
          <w:sz w:val="18"/>
          <w:szCs w:val="18"/>
        </w:rPr>
        <w:t xml:space="preserve"> </w:t>
      </w:r>
      <w:r w:rsidRPr="00D55572">
        <w:rPr>
          <w:rFonts w:ascii="Arial" w:hAnsi="Arial" w:cs="Arial"/>
          <w:sz w:val="18"/>
          <w:szCs w:val="18"/>
        </w:rPr>
        <w:t>O cumprimento da exigência da implantação não implicará ressarcimento das multas aplicadas.</w:t>
      </w:r>
    </w:p>
    <w:p w:rsidR="00FC5028" w:rsidRPr="00F104CC" w:rsidRDefault="00FC5028" w:rsidP="00FC5028">
      <w:pPr>
        <w:pStyle w:val="Corpodetexto2"/>
        <w:tabs>
          <w:tab w:val="left" w:pos="142"/>
          <w:tab w:val="left" w:pos="284"/>
          <w:tab w:val="left" w:pos="709"/>
          <w:tab w:val="left" w:pos="978"/>
        </w:tabs>
        <w:spacing w:before="120" w:after="120"/>
        <w:ind w:left="709"/>
        <w:rPr>
          <w:rFonts w:cs="Arial"/>
          <w:color w:val="auto"/>
          <w:sz w:val="18"/>
          <w:szCs w:val="18"/>
        </w:rPr>
      </w:pPr>
      <w:r>
        <w:rPr>
          <w:rFonts w:cs="Arial"/>
          <w:b/>
          <w:sz w:val="18"/>
          <w:szCs w:val="18"/>
        </w:rPr>
        <w:t xml:space="preserve">10.5.2. </w:t>
      </w:r>
      <w:r w:rsidRPr="00D55572">
        <w:rPr>
          <w:rFonts w:cs="Arial"/>
          <w:sz w:val="18"/>
          <w:szCs w:val="18"/>
        </w:rPr>
        <w:t xml:space="preserve">Para efetiva implantação do Programa de Integridade, os custos/despesas resultantes correrão à conta da </w:t>
      </w:r>
      <w:r w:rsidRPr="00F104CC">
        <w:rPr>
          <w:rFonts w:cs="Arial"/>
          <w:color w:val="auto"/>
          <w:sz w:val="18"/>
          <w:szCs w:val="18"/>
        </w:rPr>
        <w:t>empresa Contratada, não cabendo ao Órgão Contratante o seu ressarcimento.</w:t>
      </w:r>
    </w:p>
    <w:p w:rsidR="00FC5028" w:rsidRPr="00F104CC" w:rsidRDefault="00FC5028" w:rsidP="00FC5028">
      <w:pPr>
        <w:widowControl w:val="0"/>
        <w:suppressAutoHyphens/>
        <w:spacing w:before="120" w:after="120" w:line="240" w:lineRule="auto"/>
        <w:jc w:val="both"/>
        <w:rPr>
          <w:rFonts w:ascii="Arial" w:hAnsi="Arial" w:cs="Arial"/>
          <w:sz w:val="18"/>
          <w:szCs w:val="18"/>
        </w:rPr>
      </w:pPr>
      <w:r w:rsidRPr="00D05B02">
        <w:rPr>
          <w:rFonts w:ascii="Arial" w:hAnsi="Arial" w:cs="Arial"/>
          <w:b/>
          <w:sz w:val="18"/>
          <w:szCs w:val="18"/>
        </w:rPr>
        <w:t>10.</w:t>
      </w:r>
      <w:r>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Pr="00F104CC">
        <w:rPr>
          <w:rFonts w:ascii="Arial" w:hAnsi="Arial" w:cs="Arial"/>
          <w:sz w:val="18"/>
          <w:szCs w:val="18"/>
        </w:rPr>
        <w:t>A Licitante vencedora deverá apresentar no ato da assinatura do Contrato:</w:t>
      </w:r>
    </w:p>
    <w:p w:rsidR="00FC5028" w:rsidRPr="00F104CC" w:rsidRDefault="00FC5028" w:rsidP="00FC5028">
      <w:pPr>
        <w:pStyle w:val="PargrafodaLista"/>
        <w:widowControl/>
        <w:numPr>
          <w:ilvl w:val="1"/>
          <w:numId w:val="46"/>
        </w:numPr>
        <w:tabs>
          <w:tab w:val="left" w:pos="978"/>
        </w:tabs>
        <w:suppressAutoHyphens w:val="0"/>
        <w:spacing w:before="120" w:after="120"/>
        <w:jc w:val="both"/>
        <w:rPr>
          <w:rFonts w:ascii="Arial" w:hAnsi="Arial" w:cs="Arial"/>
          <w:vanish/>
          <w:sz w:val="18"/>
          <w:szCs w:val="18"/>
          <w:lang w:val="pt-BR"/>
        </w:rPr>
      </w:pPr>
    </w:p>
    <w:p w:rsidR="00FC5028" w:rsidRPr="003413AC" w:rsidRDefault="00FC5028" w:rsidP="003413AC">
      <w:pPr>
        <w:pStyle w:val="SemEspaamento"/>
        <w:jc w:val="both"/>
        <w:rPr>
          <w:rFonts w:ascii="Arial" w:hAnsi="Arial" w:cs="Arial"/>
          <w:sz w:val="18"/>
          <w:szCs w:val="18"/>
        </w:rPr>
      </w:pPr>
      <w:r>
        <w:rPr>
          <w:rFonts w:cs="Arial"/>
          <w:b/>
          <w:sz w:val="18"/>
          <w:szCs w:val="18"/>
        </w:rPr>
        <w:t xml:space="preserve">10.6.1. </w:t>
      </w:r>
      <w:r w:rsidRPr="00F104CC">
        <w:rPr>
          <w:rFonts w:cs="Arial"/>
          <w:b/>
          <w:sz w:val="18"/>
          <w:szCs w:val="18"/>
        </w:rPr>
        <w:t xml:space="preserve">Preposto </w:t>
      </w:r>
      <w:r w:rsidRPr="00F104CC">
        <w:rPr>
          <w:rFonts w:cs="Arial"/>
          <w:sz w:val="18"/>
          <w:szCs w:val="18"/>
        </w:rPr>
        <w:t xml:space="preserve">para representá-la na execução do Contrato, fornecendo os dados necessários para a sua identificação e seu contato, como nome completo, RG, CPF, endereço, telefones comercial e de </w:t>
      </w:r>
      <w:r w:rsidRPr="003413AC">
        <w:rPr>
          <w:rFonts w:ascii="Arial" w:hAnsi="Arial" w:cs="Arial"/>
          <w:sz w:val="18"/>
          <w:szCs w:val="18"/>
        </w:rPr>
        <w:t>celular, e-mail, além dos dados relacionados à sua qualificação profissional, entre outros;</w:t>
      </w:r>
    </w:p>
    <w:p w:rsidR="004044C0" w:rsidRPr="003413AC" w:rsidRDefault="004044C0" w:rsidP="003413AC">
      <w:pPr>
        <w:pStyle w:val="SemEspaamento"/>
        <w:jc w:val="both"/>
        <w:rPr>
          <w:rFonts w:ascii="Arial" w:hAnsi="Arial" w:cs="Arial"/>
          <w:sz w:val="18"/>
          <w:szCs w:val="18"/>
        </w:rPr>
      </w:pPr>
    </w:p>
    <w:p w:rsidR="003F6DEB" w:rsidRDefault="003F6DEB" w:rsidP="003413AC">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3413AC">
        <w:rPr>
          <w:rFonts w:ascii="Arial" w:hAnsi="Arial" w:cs="Arial"/>
          <w:b/>
          <w:sz w:val="18"/>
          <w:szCs w:val="18"/>
        </w:rPr>
        <w:t xml:space="preserve"> </w:t>
      </w:r>
      <w:r w:rsidRPr="003413AC">
        <w:rPr>
          <w:rFonts w:ascii="Arial" w:hAnsi="Arial" w:cs="Arial"/>
          <w:sz w:val="18"/>
          <w:szCs w:val="18"/>
        </w:rPr>
        <w:t>A licitante</w:t>
      </w:r>
      <w:r w:rsidRPr="00D05B02">
        <w:rPr>
          <w:rFonts w:ascii="Arial" w:hAnsi="Arial" w:cs="Arial"/>
          <w:sz w:val="18"/>
          <w:szCs w:val="18"/>
        </w:rPr>
        <w:t xml:space="preserve"> vencedora que descumprir quaisquer das condições deste instrumento ficará sujeita às penalidades previstas nos artigos 86 e 87 da Lei n. 8.666/93 e artigo 7º, da Lei n. 10520/2002, assegurado o contraditório e a ampla defesa;</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atraso </w:t>
      </w:r>
      <w:r w:rsidRPr="00BC1175">
        <w:rPr>
          <w:rFonts w:ascii="Arial" w:hAnsi="Arial" w:cs="Arial"/>
          <w:sz w:val="18"/>
          <w:szCs w:val="18"/>
        </w:rPr>
        <w:t xml:space="preserve">para </w:t>
      </w:r>
      <w:r w:rsidRPr="00BC1175">
        <w:rPr>
          <w:rFonts w:ascii="Arial" w:hAnsi="Arial" w:cs="Arial"/>
          <w:b/>
          <w:sz w:val="18"/>
          <w:szCs w:val="18"/>
          <w:u w:val="single"/>
        </w:rPr>
        <w:t>assinatura do contrato</w:t>
      </w:r>
      <w:r w:rsidRPr="00BC1175">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4044C0" w:rsidP="004044C0">
      <w:pPr>
        <w:pStyle w:val="SemEspaamento"/>
        <w:ind w:left="709"/>
        <w:jc w:val="both"/>
        <w:rPr>
          <w:rFonts w:ascii="Arial" w:hAnsi="Arial" w:cs="Arial"/>
          <w:sz w:val="18"/>
          <w:szCs w:val="18"/>
        </w:rPr>
      </w:pPr>
      <w:r w:rsidRPr="004044C0">
        <w:rPr>
          <w:rFonts w:ascii="Arial" w:hAnsi="Arial" w:cs="Arial"/>
          <w:b/>
          <w:bCs/>
          <w:sz w:val="18"/>
          <w:szCs w:val="18"/>
        </w:rPr>
        <w:t>a)</w:t>
      </w:r>
      <w:r>
        <w:rPr>
          <w:rFonts w:ascii="Arial" w:hAnsi="Arial" w:cs="Arial"/>
          <w:bCs/>
          <w:sz w:val="18"/>
          <w:szCs w:val="18"/>
        </w:rPr>
        <w:t xml:space="preserve"> </w:t>
      </w:r>
      <w:r w:rsidR="009A6AB8" w:rsidRPr="00D55572">
        <w:rPr>
          <w:rFonts w:ascii="Arial" w:hAnsi="Arial" w:cs="Arial"/>
          <w:bCs/>
          <w:sz w:val="18"/>
          <w:szCs w:val="18"/>
        </w:rPr>
        <w:t>Atraso de até 02 (dois) dias úteis, multa de 2% (dois por cento), sobre o valor da Nota de Empenho se for entrega única e sobre o valor do Contrato se for entrega parcelada</w:t>
      </w:r>
      <w:r w:rsidR="003F6DEB" w:rsidRPr="00D05B02">
        <w:rPr>
          <w:rFonts w:ascii="Arial" w:hAnsi="Arial" w:cs="Arial"/>
          <w:sz w:val="18"/>
          <w:szCs w:val="18"/>
        </w:rPr>
        <w:t>;</w:t>
      </w:r>
    </w:p>
    <w:p w:rsidR="00D05B02" w:rsidRPr="00D05B02" w:rsidRDefault="00D05B02" w:rsidP="00D05B02">
      <w:pPr>
        <w:pStyle w:val="SemEspaamento"/>
        <w:ind w:left="1069"/>
        <w:jc w:val="both"/>
        <w:rPr>
          <w:rFonts w:ascii="Arial" w:hAnsi="Arial" w:cs="Arial"/>
          <w:sz w:val="18"/>
          <w:szCs w:val="18"/>
        </w:rPr>
      </w:pPr>
    </w:p>
    <w:p w:rsidR="003F6DEB" w:rsidRDefault="003F6DEB" w:rsidP="008A187D">
      <w:pPr>
        <w:pStyle w:val="SemEspaamento"/>
        <w:ind w:left="709"/>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9A6AB8" w:rsidRPr="00D55572">
        <w:rPr>
          <w:rFonts w:ascii="Arial" w:hAnsi="Arial" w:cs="Arial"/>
          <w:bCs/>
          <w:sz w:val="18"/>
          <w:szCs w:val="18"/>
        </w:rPr>
        <w:t>A partir do 3</w:t>
      </w:r>
      <w:r w:rsidR="009A6AB8" w:rsidRPr="00D55572">
        <w:rPr>
          <w:rFonts w:ascii="Arial" w:hAnsi="Arial" w:cs="Arial"/>
          <w:bCs/>
          <w:sz w:val="18"/>
          <w:szCs w:val="18"/>
          <w:vertAlign w:val="superscript"/>
        </w:rPr>
        <w:t>o</w:t>
      </w:r>
      <w:r w:rsidR="009A6AB8" w:rsidRPr="00D55572">
        <w:rPr>
          <w:rFonts w:ascii="Arial" w:hAnsi="Arial" w:cs="Arial"/>
          <w:bCs/>
          <w:sz w:val="18"/>
          <w:szCs w:val="18"/>
        </w:rPr>
        <w:t xml:space="preserve"> (terceiro) dia útil até o limite do 5</w:t>
      </w:r>
      <w:r w:rsidR="009A6AB8" w:rsidRPr="00D55572">
        <w:rPr>
          <w:rFonts w:ascii="Arial" w:hAnsi="Arial" w:cs="Arial"/>
          <w:bCs/>
          <w:sz w:val="18"/>
          <w:szCs w:val="18"/>
          <w:vertAlign w:val="superscript"/>
        </w:rPr>
        <w:t>o</w:t>
      </w:r>
      <w:r w:rsidR="009A6AB8" w:rsidRPr="00D55572">
        <w:rPr>
          <w:rFonts w:ascii="Arial" w:hAnsi="Arial" w:cs="Arial"/>
          <w:bCs/>
          <w:sz w:val="18"/>
          <w:szCs w:val="18"/>
        </w:rPr>
        <w:t xml:space="preserve"> (quinto) dia útil, multa de 4% (quatro por cento), sobre o valor da Nota de Empenho se for entrega única e sobre o valor do Contrato se for entrega parcelada, caracterizando-se a inexecução total da obrigação a partir do 6</w:t>
      </w:r>
      <w:r w:rsidR="009A6AB8" w:rsidRPr="00D55572">
        <w:rPr>
          <w:rFonts w:ascii="Arial" w:hAnsi="Arial" w:cs="Arial"/>
          <w:bCs/>
          <w:sz w:val="18"/>
          <w:szCs w:val="18"/>
          <w:vertAlign w:val="superscript"/>
        </w:rPr>
        <w:t>o</w:t>
      </w:r>
      <w:r w:rsidR="009A6AB8" w:rsidRPr="00D55572">
        <w:rPr>
          <w:rFonts w:ascii="Arial" w:hAnsi="Arial" w:cs="Arial"/>
          <w:bCs/>
          <w:sz w:val="18"/>
          <w:szCs w:val="18"/>
        </w:rPr>
        <w:t xml:space="preserve"> (sexto) dia útil de atraso</w:t>
      </w:r>
      <w:r w:rsidRPr="00D05B02">
        <w:rPr>
          <w:rFonts w:ascii="Arial" w:hAnsi="Arial" w:cs="Arial"/>
          <w:sz w:val="18"/>
          <w:szCs w:val="18"/>
        </w:rPr>
        <w:t>.</w:t>
      </w:r>
    </w:p>
    <w:p w:rsidR="00D05B02" w:rsidRPr="00D05B02" w:rsidRDefault="00D05B02" w:rsidP="008A187D">
      <w:pPr>
        <w:pStyle w:val="SemEspaamento"/>
        <w:ind w:left="709"/>
        <w:jc w:val="both"/>
        <w:rPr>
          <w:rFonts w:ascii="Arial" w:hAnsi="Arial" w:cs="Arial"/>
          <w:sz w:val="18"/>
          <w:szCs w:val="18"/>
        </w:rPr>
      </w:pPr>
    </w:p>
    <w:p w:rsidR="003F6DEB" w:rsidRPr="00C928C8" w:rsidRDefault="008A187D" w:rsidP="00C928C8">
      <w:pPr>
        <w:pStyle w:val="SemEspaamento"/>
        <w:jc w:val="both"/>
        <w:rPr>
          <w:rFonts w:ascii="Arial" w:hAnsi="Arial" w:cs="Arial"/>
          <w:bCs/>
          <w:sz w:val="18"/>
          <w:szCs w:val="18"/>
        </w:rPr>
      </w:pPr>
      <w:r w:rsidRPr="009A6AB8">
        <w:rPr>
          <w:rFonts w:ascii="Arial" w:hAnsi="Arial" w:cs="Arial"/>
          <w:b/>
          <w:sz w:val="18"/>
          <w:szCs w:val="18"/>
        </w:rPr>
        <w:t>11.3</w:t>
      </w:r>
      <w:r w:rsidR="003F6DEB" w:rsidRPr="009A6AB8">
        <w:rPr>
          <w:rFonts w:ascii="Arial" w:hAnsi="Arial" w:cs="Arial"/>
          <w:b/>
          <w:sz w:val="18"/>
          <w:szCs w:val="18"/>
        </w:rPr>
        <w:t>.</w:t>
      </w:r>
      <w:r w:rsidR="003F6DEB" w:rsidRPr="009A6AB8">
        <w:rPr>
          <w:rFonts w:ascii="Arial" w:hAnsi="Arial" w:cs="Arial"/>
          <w:sz w:val="18"/>
          <w:szCs w:val="18"/>
        </w:rPr>
        <w:t xml:space="preserve"> </w:t>
      </w:r>
      <w:r w:rsidR="009A6AB8" w:rsidRPr="009A6AB8">
        <w:rPr>
          <w:rFonts w:ascii="Arial" w:hAnsi="Arial" w:cs="Arial"/>
          <w:bCs/>
          <w:sz w:val="18"/>
          <w:szCs w:val="18"/>
        </w:rPr>
        <w:t>Pela inexecução parcial ou total das condições estabelecidas nesta Ata de Registro de Preços, poderão ser aplicadas também, garantida a prévia defesa, as seguintes sanções</w:t>
      </w:r>
      <w:r w:rsidR="003F6DEB" w:rsidRPr="00C928C8">
        <w:rPr>
          <w:rFonts w:ascii="Arial" w:hAnsi="Arial" w:cs="Arial"/>
          <w:bCs/>
          <w:sz w:val="18"/>
          <w:szCs w:val="18"/>
        </w:rPr>
        <w:t>:</w:t>
      </w:r>
    </w:p>
    <w:p w:rsidR="00D05B02" w:rsidRPr="00C928C8" w:rsidRDefault="00D05B02" w:rsidP="00C928C8">
      <w:pPr>
        <w:pStyle w:val="SemEspaamento"/>
        <w:ind w:left="709"/>
        <w:jc w:val="both"/>
        <w:rPr>
          <w:rFonts w:ascii="Arial" w:hAnsi="Arial" w:cs="Arial"/>
          <w:bCs/>
          <w:sz w:val="18"/>
          <w:szCs w:val="18"/>
        </w:rPr>
      </w:pPr>
    </w:p>
    <w:p w:rsidR="004044C0" w:rsidRPr="004044C0" w:rsidRDefault="00C928C8" w:rsidP="00C928C8">
      <w:pPr>
        <w:pStyle w:val="SemEspaamento"/>
        <w:ind w:firstLine="567"/>
        <w:jc w:val="both"/>
        <w:rPr>
          <w:rFonts w:ascii="Arial" w:hAnsi="Arial" w:cs="Arial"/>
          <w:bCs/>
          <w:color w:val="000000"/>
          <w:sz w:val="18"/>
          <w:szCs w:val="18"/>
        </w:rPr>
      </w:pPr>
      <w:r w:rsidRPr="00C928C8">
        <w:rPr>
          <w:rFonts w:ascii="Arial" w:hAnsi="Arial" w:cs="Arial"/>
          <w:b/>
          <w:bCs/>
          <w:sz w:val="18"/>
          <w:szCs w:val="18"/>
        </w:rPr>
        <w:t>I)</w:t>
      </w:r>
      <w:r>
        <w:rPr>
          <w:rFonts w:ascii="Arial" w:hAnsi="Arial" w:cs="Arial"/>
          <w:bCs/>
          <w:sz w:val="18"/>
          <w:szCs w:val="18"/>
        </w:rPr>
        <w:t xml:space="preserve"> </w:t>
      </w:r>
      <w:r w:rsidR="009A6AB8" w:rsidRPr="00C928C8">
        <w:rPr>
          <w:rFonts w:ascii="Arial" w:hAnsi="Arial" w:cs="Arial"/>
          <w:b/>
          <w:bCs/>
          <w:sz w:val="18"/>
          <w:szCs w:val="18"/>
        </w:rPr>
        <w:t>Advertência</w:t>
      </w:r>
      <w:r w:rsidR="009A6AB8" w:rsidRPr="004044C0">
        <w:rPr>
          <w:rFonts w:ascii="Arial" w:hAnsi="Arial" w:cs="Arial"/>
          <w:bCs/>
          <w:sz w:val="18"/>
          <w:szCs w:val="18"/>
        </w:rPr>
        <w:t>;</w:t>
      </w:r>
    </w:p>
    <w:p w:rsidR="009A6AB8" w:rsidRPr="004044C0" w:rsidRDefault="00153CB9" w:rsidP="004044C0">
      <w:pPr>
        <w:widowControl w:val="0"/>
        <w:suppressAutoHyphens/>
        <w:spacing w:before="120" w:after="120" w:line="240" w:lineRule="auto"/>
        <w:ind w:left="567"/>
        <w:jc w:val="both"/>
        <w:rPr>
          <w:rFonts w:ascii="Arial" w:hAnsi="Arial" w:cs="Arial"/>
          <w:bCs/>
          <w:color w:val="000000"/>
          <w:sz w:val="18"/>
          <w:szCs w:val="18"/>
        </w:rPr>
      </w:pPr>
      <w:r>
        <w:rPr>
          <w:rFonts w:ascii="Arial" w:hAnsi="Arial" w:cs="Arial"/>
          <w:b/>
          <w:sz w:val="18"/>
          <w:szCs w:val="18"/>
        </w:rPr>
        <w:t xml:space="preserve">II) </w:t>
      </w:r>
      <w:r w:rsidR="009A6AB8" w:rsidRPr="004044C0">
        <w:rPr>
          <w:rFonts w:ascii="Arial" w:hAnsi="Arial" w:cs="Arial"/>
          <w:b/>
          <w:sz w:val="18"/>
          <w:szCs w:val="18"/>
        </w:rPr>
        <w:t>Multa</w:t>
      </w:r>
      <w:r w:rsidR="009A6AB8" w:rsidRPr="004044C0">
        <w:rPr>
          <w:rFonts w:ascii="Arial" w:hAnsi="Arial" w:cs="Arial"/>
          <w:bCs/>
          <w:sz w:val="18"/>
          <w:szCs w:val="18"/>
        </w:rPr>
        <w:t xml:space="preserve"> de até 10% (dez por cento) sobre o valor registrado, e corrigido monetariamente, recolhida no prazo de 5 (cinco) dias úteis, contados da comunicação oficial, sem embargo de indenização dos prejuízos porventura causados à Administração;</w:t>
      </w:r>
    </w:p>
    <w:p w:rsidR="009A6AB8" w:rsidRPr="00D55572" w:rsidRDefault="00153CB9" w:rsidP="00153CB9">
      <w:pPr>
        <w:widowControl w:val="0"/>
        <w:suppressAutoHyphens/>
        <w:spacing w:before="120" w:after="120" w:line="240" w:lineRule="auto"/>
        <w:ind w:left="567"/>
        <w:jc w:val="both"/>
        <w:rPr>
          <w:rFonts w:ascii="Arial" w:hAnsi="Arial" w:cs="Arial"/>
          <w:bCs/>
          <w:color w:val="000000"/>
          <w:sz w:val="18"/>
          <w:szCs w:val="18"/>
        </w:rPr>
      </w:pPr>
      <w:r>
        <w:rPr>
          <w:rFonts w:ascii="Arial" w:hAnsi="Arial" w:cs="Arial"/>
          <w:b/>
          <w:sz w:val="18"/>
          <w:szCs w:val="18"/>
        </w:rPr>
        <w:t xml:space="preserve">III) </w:t>
      </w:r>
      <w:r w:rsidR="009A6AB8" w:rsidRPr="00D55572">
        <w:rPr>
          <w:rFonts w:ascii="Arial" w:hAnsi="Arial" w:cs="Arial"/>
          <w:b/>
          <w:sz w:val="18"/>
          <w:szCs w:val="18"/>
        </w:rPr>
        <w:t>Suspensão</w:t>
      </w:r>
      <w:r w:rsidR="009A6AB8" w:rsidRPr="00D55572">
        <w:rPr>
          <w:rFonts w:ascii="Arial" w:hAnsi="Arial" w:cs="Arial"/>
          <w:b/>
          <w:color w:val="000000"/>
          <w:sz w:val="18"/>
          <w:szCs w:val="18"/>
        </w:rPr>
        <w:t xml:space="preserve"> temporária</w:t>
      </w:r>
      <w:r w:rsidR="009A6AB8" w:rsidRPr="00D55572">
        <w:rPr>
          <w:rFonts w:ascii="Arial" w:hAnsi="Arial" w:cs="Arial"/>
          <w:color w:val="000000"/>
          <w:sz w:val="18"/>
          <w:szCs w:val="18"/>
        </w:rPr>
        <w:t xml:space="preserve"> do direito de participar em licitação e impedimento de contratar com o Poder Executivo do Estado de Mato Grosso, pelo prazo de até 02 (dois) anos</w:t>
      </w:r>
      <w:r w:rsidR="009A6AB8" w:rsidRPr="00D55572">
        <w:rPr>
          <w:rFonts w:ascii="Arial" w:hAnsi="Arial" w:cs="Arial"/>
          <w:bCs/>
          <w:color w:val="000000"/>
          <w:sz w:val="18"/>
          <w:szCs w:val="18"/>
        </w:rPr>
        <w:t>;</w:t>
      </w:r>
    </w:p>
    <w:p w:rsidR="009A6AB8" w:rsidRPr="00D55572" w:rsidRDefault="00153CB9" w:rsidP="00153CB9">
      <w:pPr>
        <w:widowControl w:val="0"/>
        <w:suppressAutoHyphens/>
        <w:spacing w:before="120" w:after="120" w:line="240" w:lineRule="auto"/>
        <w:ind w:left="567"/>
        <w:jc w:val="both"/>
        <w:rPr>
          <w:rFonts w:ascii="Arial" w:hAnsi="Arial" w:cs="Arial"/>
          <w:color w:val="000000"/>
          <w:sz w:val="18"/>
          <w:szCs w:val="18"/>
        </w:rPr>
      </w:pPr>
      <w:r>
        <w:rPr>
          <w:rFonts w:ascii="Arial" w:hAnsi="Arial" w:cs="Arial"/>
          <w:b/>
          <w:sz w:val="18"/>
          <w:szCs w:val="18"/>
        </w:rPr>
        <w:t xml:space="preserve">IV) </w:t>
      </w:r>
      <w:r w:rsidR="009A6AB8" w:rsidRPr="00D55572">
        <w:rPr>
          <w:rFonts w:ascii="Arial" w:hAnsi="Arial" w:cs="Arial"/>
          <w:b/>
          <w:sz w:val="18"/>
          <w:szCs w:val="18"/>
        </w:rPr>
        <w:t>Impedimento</w:t>
      </w:r>
      <w:r w:rsidR="009A6AB8" w:rsidRPr="00D55572">
        <w:rPr>
          <w:rFonts w:ascii="Arial" w:hAnsi="Arial" w:cs="Arial"/>
          <w:b/>
          <w:color w:val="000000"/>
          <w:sz w:val="18"/>
          <w:szCs w:val="18"/>
        </w:rPr>
        <w:t xml:space="preserve"> de licitar e contratar</w:t>
      </w:r>
      <w:r w:rsidR="009A6AB8" w:rsidRPr="00D55572">
        <w:rPr>
          <w:rFonts w:ascii="Arial" w:hAnsi="Arial" w:cs="Arial"/>
          <w:color w:val="000000"/>
          <w:sz w:val="18"/>
          <w:szCs w:val="18"/>
        </w:rPr>
        <w:t xml:space="preserve"> com o Poder Executivo do Estado de Mato Grosso e com consequente descredenciamento no sistema de cadastro de fornecedores, pelo prazo de até 05 (cinco) anos;</w:t>
      </w:r>
    </w:p>
    <w:p w:rsidR="00C928C8" w:rsidRDefault="00C928C8" w:rsidP="00153CB9">
      <w:pPr>
        <w:widowControl w:val="0"/>
        <w:suppressAutoHyphens/>
        <w:spacing w:before="120" w:after="120" w:line="240" w:lineRule="auto"/>
        <w:ind w:left="567"/>
        <w:jc w:val="both"/>
        <w:rPr>
          <w:rFonts w:ascii="Arial" w:hAnsi="Arial" w:cs="Arial"/>
          <w:b/>
          <w:sz w:val="18"/>
          <w:szCs w:val="18"/>
        </w:rPr>
      </w:pPr>
    </w:p>
    <w:p w:rsidR="009A6AB8" w:rsidRPr="00F104CC" w:rsidRDefault="00153CB9" w:rsidP="00153CB9">
      <w:pPr>
        <w:widowControl w:val="0"/>
        <w:suppressAutoHyphens/>
        <w:spacing w:before="120" w:after="120" w:line="240" w:lineRule="auto"/>
        <w:ind w:left="567"/>
        <w:jc w:val="both"/>
        <w:rPr>
          <w:rFonts w:ascii="Arial" w:hAnsi="Arial" w:cs="Arial"/>
          <w:bCs/>
          <w:sz w:val="18"/>
          <w:szCs w:val="18"/>
        </w:rPr>
      </w:pPr>
      <w:r>
        <w:rPr>
          <w:rFonts w:ascii="Arial" w:hAnsi="Arial" w:cs="Arial"/>
          <w:b/>
          <w:sz w:val="18"/>
          <w:szCs w:val="18"/>
        </w:rPr>
        <w:t xml:space="preserve">V) </w:t>
      </w:r>
      <w:r w:rsidR="009A6AB8" w:rsidRPr="00D55572">
        <w:rPr>
          <w:rFonts w:ascii="Arial" w:hAnsi="Arial" w:cs="Arial"/>
          <w:b/>
          <w:sz w:val="18"/>
          <w:szCs w:val="18"/>
        </w:rPr>
        <w:t>Declaração</w:t>
      </w:r>
      <w:r w:rsidR="009A6AB8" w:rsidRPr="00D55572">
        <w:rPr>
          <w:rFonts w:ascii="Arial" w:hAnsi="Arial" w:cs="Arial"/>
          <w:b/>
          <w:color w:val="000000"/>
          <w:sz w:val="18"/>
          <w:szCs w:val="18"/>
        </w:rPr>
        <w:t xml:space="preserve"> de inidoneidade</w:t>
      </w:r>
      <w:r w:rsidR="009A6AB8" w:rsidRPr="00D55572">
        <w:rPr>
          <w:rFonts w:ascii="Arial" w:hAnsi="Arial" w:cs="Arial"/>
          <w:color w:val="000000"/>
          <w:sz w:val="18"/>
          <w:szCs w:val="18"/>
        </w:rPr>
        <w:t xml:space="preserve"> para licitar ou contratar com a Administração Pública</w:t>
      </w:r>
      <w:r w:rsidR="009A6AB8" w:rsidRPr="00D55572">
        <w:rPr>
          <w:rFonts w:ascii="Arial" w:hAnsi="Arial" w:cs="Arial"/>
          <w:bCs/>
          <w:color w:val="000000"/>
          <w:sz w:val="18"/>
          <w:szCs w:val="18"/>
        </w:rPr>
        <w:t xml:space="preserve"> </w:t>
      </w:r>
      <w:r w:rsidR="009A6AB8" w:rsidRPr="00D55572">
        <w:rPr>
          <w:rFonts w:ascii="Arial" w:hAnsi="Arial" w:cs="Arial"/>
          <w:color w:val="000000"/>
          <w:sz w:val="18"/>
          <w:szCs w:val="18"/>
        </w:rPr>
        <w:t xml:space="preserve">enquanto perdurarem os motivos determinantes da punição ou até que seja promovida a </w:t>
      </w:r>
      <w:r w:rsidR="009A6AB8" w:rsidRPr="00D55572">
        <w:rPr>
          <w:rFonts w:ascii="Arial" w:hAnsi="Arial" w:cs="Arial"/>
          <w:bCs/>
          <w:color w:val="000000"/>
          <w:sz w:val="18"/>
          <w:szCs w:val="18"/>
        </w:rPr>
        <w:t xml:space="preserve">reabilitação </w:t>
      </w:r>
      <w:r w:rsidR="009A6AB8" w:rsidRPr="00D55572">
        <w:rPr>
          <w:rFonts w:ascii="Arial" w:hAnsi="Arial" w:cs="Arial"/>
          <w:color w:val="000000"/>
          <w:sz w:val="18"/>
          <w:szCs w:val="18"/>
        </w:rPr>
        <w:t xml:space="preserve">perante a própria autoridade que aplicou a penalidade, que </w:t>
      </w:r>
      <w:r w:rsidR="009A6AB8" w:rsidRPr="00F104CC">
        <w:rPr>
          <w:rFonts w:ascii="Arial" w:hAnsi="Arial" w:cs="Arial"/>
          <w:sz w:val="18"/>
          <w:szCs w:val="18"/>
        </w:rPr>
        <w:t>será concedida sempre que a Contratada ressarcir o Contratante pelos prejuízos causados e após 02 (dois) anos de sua aplicação</w:t>
      </w:r>
      <w:r w:rsidR="009A6AB8" w:rsidRPr="00F104CC">
        <w:rPr>
          <w:rFonts w:ascii="Arial" w:hAnsi="Arial" w:cs="Arial"/>
          <w:bCs/>
          <w:sz w:val="18"/>
          <w:szCs w:val="18"/>
        </w:rPr>
        <w:t>.</w:t>
      </w: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9A6AB8" w:rsidRPr="00F104CC">
        <w:rPr>
          <w:rFonts w:ascii="Arial" w:hAnsi="Arial" w:cs="Arial"/>
          <w:bCs/>
          <w:sz w:val="18"/>
          <w:szCs w:val="18"/>
        </w:rPr>
        <w:t>As multas aplicadas deverão ser pagas no prazo de 05 (cinco) dias úteis a contar da notificação, e não sendo recolhidas nesse prazo, além de nova penalização, serão descontadas dos créditos</w:t>
      </w:r>
      <w:r w:rsidR="009A6AB8" w:rsidRPr="00D55572">
        <w:rPr>
          <w:rFonts w:ascii="Arial" w:hAnsi="Arial" w:cs="Arial"/>
          <w:bCs/>
          <w:sz w:val="18"/>
          <w:szCs w:val="18"/>
        </w:rPr>
        <w:t xml:space="preserve"> da empresa Contratada ou cobradas administrativa ou judicialmente</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6E24B9">
        <w:rPr>
          <w:rFonts w:ascii="Arial" w:hAnsi="Arial" w:cs="Arial"/>
          <w:b/>
          <w:sz w:val="18"/>
          <w:szCs w:val="18"/>
        </w:rPr>
        <w:t>I –</w:t>
      </w:r>
      <w:r w:rsidRPr="00D05B02">
        <w:rPr>
          <w:rFonts w:ascii="Arial" w:hAnsi="Arial" w:cs="Arial"/>
          <w:sz w:val="18"/>
          <w:szCs w:val="18"/>
        </w:rPr>
        <w:t xml:space="preserve">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6E24B9">
        <w:rPr>
          <w:rFonts w:ascii="Arial" w:hAnsi="Arial" w:cs="Arial"/>
          <w:b/>
          <w:sz w:val="18"/>
          <w:szCs w:val="18"/>
        </w:rPr>
        <w:t>II –</w:t>
      </w:r>
      <w:r w:rsidRPr="00D05B02">
        <w:rPr>
          <w:rFonts w:ascii="Arial" w:hAnsi="Arial" w:cs="Arial"/>
          <w:sz w:val="18"/>
          <w:szCs w:val="18"/>
        </w:rPr>
        <w:t xml:space="preserve">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6E24B9">
        <w:rPr>
          <w:rFonts w:ascii="Arial" w:hAnsi="Arial" w:cs="Arial"/>
          <w:b/>
          <w:sz w:val="18"/>
          <w:szCs w:val="18"/>
        </w:rPr>
        <w:t>III –</w:t>
      </w:r>
      <w:r w:rsidRPr="00D05B02">
        <w:rPr>
          <w:rFonts w:ascii="Arial" w:hAnsi="Arial" w:cs="Arial"/>
          <w:sz w:val="18"/>
          <w:szCs w:val="18"/>
        </w:rPr>
        <w:t xml:space="preserve">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 xml:space="preserve">que </w:t>
      </w:r>
      <w:r w:rsidR="00B930A5" w:rsidRPr="00C928C8">
        <w:rPr>
          <w:rFonts w:ascii="Arial" w:hAnsi="Arial" w:cs="Arial"/>
          <w:sz w:val="18"/>
          <w:szCs w:val="18"/>
        </w:rPr>
        <w:t>deverá ser realizada pelos Órgãos e Entidades aderentes</w:t>
      </w:r>
      <w:r w:rsidRPr="00D05B02">
        <w:rPr>
          <w:rFonts w:ascii="Arial" w:hAnsi="Arial" w:cs="Arial"/>
          <w:sz w:val="18"/>
          <w:szCs w:val="18"/>
        </w:rPr>
        <w:t>.</w:t>
      </w:r>
    </w:p>
    <w:p w:rsidR="003F6DEB" w:rsidRPr="00C928C8" w:rsidRDefault="003F6DEB" w:rsidP="003F6DEB">
      <w:pPr>
        <w:pStyle w:val="SemEspaamento"/>
        <w:jc w:val="both"/>
        <w:rPr>
          <w:rFonts w:ascii="Arial" w:hAnsi="Arial" w:cs="Arial"/>
          <w:sz w:val="18"/>
          <w:szCs w:val="18"/>
        </w:rPr>
      </w:pPr>
    </w:p>
    <w:p w:rsidR="003F6DEB" w:rsidRPr="00C928C8" w:rsidRDefault="003F6DEB" w:rsidP="00C928C8">
      <w:pPr>
        <w:pStyle w:val="SemEspaamento"/>
        <w:jc w:val="both"/>
        <w:rPr>
          <w:rFonts w:ascii="Arial" w:hAnsi="Arial" w:cs="Arial"/>
          <w:b/>
          <w:sz w:val="18"/>
          <w:szCs w:val="18"/>
        </w:rPr>
      </w:pPr>
      <w:r w:rsidRPr="00C928C8">
        <w:rPr>
          <w:rFonts w:ascii="Arial" w:hAnsi="Arial" w:cs="Arial"/>
          <w:b/>
          <w:sz w:val="18"/>
          <w:szCs w:val="18"/>
        </w:rPr>
        <w:t>12. DAS VEDAÇÕES</w:t>
      </w:r>
    </w:p>
    <w:p w:rsidR="00D05B02" w:rsidRPr="00C928C8"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C928C8">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C928C8">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C928C8" w:rsidRDefault="007E30C2" w:rsidP="003F6DEB">
      <w:pPr>
        <w:pStyle w:val="SemEspaamento"/>
        <w:jc w:val="both"/>
        <w:rPr>
          <w:rFonts w:ascii="Arial" w:hAnsi="Arial" w:cs="Arial"/>
          <w:sz w:val="18"/>
          <w:szCs w:val="18"/>
        </w:rPr>
      </w:pPr>
    </w:p>
    <w:p w:rsidR="003F6DEB" w:rsidRPr="00C928C8" w:rsidRDefault="003F6DEB" w:rsidP="00C928C8">
      <w:pPr>
        <w:pStyle w:val="SemEspaamento"/>
        <w:jc w:val="both"/>
        <w:rPr>
          <w:rFonts w:ascii="Arial" w:hAnsi="Arial" w:cs="Arial"/>
          <w:b/>
          <w:sz w:val="18"/>
          <w:szCs w:val="18"/>
        </w:rPr>
      </w:pPr>
      <w:r w:rsidRPr="00C928C8">
        <w:rPr>
          <w:rFonts w:ascii="Arial" w:hAnsi="Arial" w:cs="Arial"/>
          <w:b/>
          <w:sz w:val="18"/>
          <w:szCs w:val="18"/>
        </w:rPr>
        <w:t>13. DAS DISPOSIÇÕES FINAIS</w:t>
      </w:r>
    </w:p>
    <w:p w:rsidR="00D05B02" w:rsidRPr="00C928C8" w:rsidRDefault="00D05B02" w:rsidP="003F6DEB">
      <w:pPr>
        <w:pStyle w:val="SemEspaamento"/>
        <w:jc w:val="both"/>
        <w:rPr>
          <w:rFonts w:ascii="Arial" w:hAnsi="Arial" w:cs="Arial"/>
          <w:sz w:val="18"/>
          <w:szCs w:val="18"/>
        </w:rPr>
      </w:pPr>
    </w:p>
    <w:p w:rsidR="0038052D" w:rsidRDefault="007E30C2" w:rsidP="003F6DEB">
      <w:pPr>
        <w:pStyle w:val="SemEspaamento"/>
        <w:jc w:val="both"/>
        <w:rPr>
          <w:rFonts w:ascii="Arial" w:hAnsi="Arial" w:cs="Arial"/>
          <w:b/>
          <w:sz w:val="18"/>
          <w:szCs w:val="18"/>
        </w:rPr>
      </w:pPr>
      <w:r w:rsidRPr="00C928C8">
        <w:rPr>
          <w:rFonts w:ascii="Arial" w:hAnsi="Arial" w:cs="Arial"/>
          <w:b/>
          <w:sz w:val="18"/>
          <w:szCs w:val="18"/>
        </w:rPr>
        <w:t>13.1.</w:t>
      </w:r>
      <w:r w:rsidRPr="00C928C8">
        <w:rPr>
          <w:rFonts w:ascii="Arial" w:hAnsi="Arial" w:cs="Arial"/>
          <w:sz w:val="18"/>
          <w:szCs w:val="18"/>
        </w:rPr>
        <w:t xml:space="preserve">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9F0BF2">
        <w:rPr>
          <w:rFonts w:ascii="Arial" w:hAnsi="Arial" w:cs="Arial"/>
          <w:b/>
          <w:sz w:val="18"/>
          <w:szCs w:val="18"/>
        </w:rPr>
        <w:t xml:space="preserve">PREGÃO ELETRÔNICO </w:t>
      </w:r>
      <w:r w:rsidR="00DB0F31" w:rsidRPr="009F0BF2">
        <w:rPr>
          <w:rFonts w:ascii="Arial" w:hAnsi="Arial" w:cs="Arial"/>
          <w:b/>
          <w:sz w:val="18"/>
          <w:szCs w:val="18"/>
        </w:rPr>
        <w:t>N</w:t>
      </w:r>
      <w:r w:rsidR="009161F1" w:rsidRPr="009F0BF2">
        <w:rPr>
          <w:rFonts w:ascii="Arial" w:hAnsi="Arial" w:cs="Arial"/>
          <w:b/>
          <w:sz w:val="18"/>
          <w:szCs w:val="18"/>
        </w:rPr>
        <w:t xml:space="preserve">º </w:t>
      </w:r>
      <w:r w:rsidR="009A6AB8" w:rsidRPr="009F0BF2">
        <w:rPr>
          <w:rFonts w:ascii="Arial" w:hAnsi="Arial" w:cs="Arial"/>
          <w:b/>
          <w:sz w:val="18"/>
          <w:szCs w:val="18"/>
        </w:rPr>
        <w:t>012</w:t>
      </w:r>
      <w:r w:rsidRPr="009F0BF2">
        <w:rPr>
          <w:rFonts w:ascii="Arial" w:hAnsi="Arial" w:cs="Arial"/>
          <w:b/>
          <w:sz w:val="18"/>
          <w:szCs w:val="18"/>
        </w:rPr>
        <w:t>/20</w:t>
      </w:r>
      <w:r w:rsidR="009A6AB8" w:rsidRPr="009F0BF2">
        <w:rPr>
          <w:rFonts w:ascii="Arial" w:hAnsi="Arial" w:cs="Arial"/>
          <w:b/>
          <w:sz w:val="18"/>
          <w:szCs w:val="18"/>
        </w:rPr>
        <w:t>21</w:t>
      </w:r>
      <w:r w:rsidR="00F92C14" w:rsidRPr="009F0BF2">
        <w:rPr>
          <w:rFonts w:ascii="Arial" w:hAnsi="Arial" w:cs="Arial"/>
          <w:b/>
          <w:sz w:val="18"/>
          <w:szCs w:val="18"/>
        </w:rPr>
        <w:t>/SE</w:t>
      </w:r>
      <w:r w:rsidR="008158CC" w:rsidRPr="009F0BF2">
        <w:rPr>
          <w:rFonts w:ascii="Arial" w:hAnsi="Arial" w:cs="Arial"/>
          <w:b/>
          <w:sz w:val="18"/>
          <w:szCs w:val="18"/>
        </w:rPr>
        <w:t>PLAG</w:t>
      </w:r>
      <w:r w:rsidRPr="009F0BF2">
        <w:rPr>
          <w:rFonts w:ascii="Arial" w:hAnsi="Arial" w:cs="Arial"/>
          <w:sz w:val="18"/>
          <w:szCs w:val="18"/>
        </w:rPr>
        <w:t xml:space="preserve"> e</w:t>
      </w:r>
      <w:r w:rsidRPr="00D05B02">
        <w:rPr>
          <w:rFonts w:ascii="Arial" w:hAnsi="Arial" w:cs="Arial"/>
          <w:sz w:val="18"/>
          <w:szCs w:val="18"/>
        </w:rPr>
        <w:t xml:space="preserve"> seus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486895" w:rsidRPr="00D05B02" w:rsidRDefault="00486895" w:rsidP="003F6DEB">
      <w:pPr>
        <w:pStyle w:val="SemEspaamento"/>
        <w:jc w:val="both"/>
        <w:rPr>
          <w:rFonts w:ascii="Arial" w:hAnsi="Arial" w:cs="Arial"/>
          <w:sz w:val="18"/>
          <w:szCs w:val="18"/>
          <w:u w:val="single"/>
        </w:rPr>
      </w:pPr>
      <w:r>
        <w:rPr>
          <w:rFonts w:ascii="Arial" w:hAnsi="Arial" w:cs="Arial"/>
          <w:sz w:val="18"/>
          <w:szCs w:val="18"/>
          <w:u w:val="single"/>
        </w:rPr>
        <w:br w:type="page"/>
      </w:r>
    </w:p>
    <w:p w:rsidR="00486895" w:rsidRDefault="00486895"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D05B02">
        <w:rPr>
          <w:rFonts w:ascii="Arial" w:hAnsi="Arial" w:cs="Arial"/>
          <w:sz w:val="18"/>
          <w:szCs w:val="18"/>
        </w:rPr>
        <w:t>Cuiabá-MT</w:t>
      </w:r>
      <w:r w:rsidRPr="00486895">
        <w:rPr>
          <w:rFonts w:ascii="Arial" w:hAnsi="Arial" w:cs="Arial"/>
          <w:sz w:val="18"/>
          <w:szCs w:val="18"/>
        </w:rPr>
        <w:t xml:space="preserve">, </w:t>
      </w:r>
      <w:r w:rsidR="00CA6575" w:rsidRPr="00486895">
        <w:rPr>
          <w:rFonts w:ascii="Arial" w:hAnsi="Arial" w:cs="Arial"/>
          <w:sz w:val="18"/>
          <w:szCs w:val="18"/>
        </w:rPr>
        <w:t>01</w:t>
      </w:r>
      <w:r w:rsidRPr="00486895">
        <w:rPr>
          <w:rFonts w:ascii="Arial" w:hAnsi="Arial" w:cs="Arial"/>
          <w:sz w:val="18"/>
          <w:szCs w:val="18"/>
        </w:rPr>
        <w:t xml:space="preserve"> de </w:t>
      </w:r>
      <w:r w:rsidR="00CA6575" w:rsidRPr="00486895">
        <w:rPr>
          <w:rFonts w:ascii="Arial" w:hAnsi="Arial" w:cs="Arial"/>
          <w:sz w:val="18"/>
          <w:szCs w:val="18"/>
        </w:rPr>
        <w:t>setembro</w:t>
      </w:r>
      <w:r w:rsidR="00B114EB" w:rsidRPr="00486895">
        <w:rPr>
          <w:rFonts w:ascii="Arial" w:hAnsi="Arial" w:cs="Arial"/>
          <w:sz w:val="18"/>
          <w:szCs w:val="18"/>
        </w:rPr>
        <w:t xml:space="preserve"> de 20</w:t>
      </w:r>
      <w:r w:rsidR="00CA6575" w:rsidRPr="00486895">
        <w:rPr>
          <w:rFonts w:ascii="Arial" w:hAnsi="Arial" w:cs="Arial"/>
          <w:sz w:val="18"/>
          <w:szCs w:val="18"/>
        </w:rPr>
        <w:t>21</w:t>
      </w:r>
      <w:r w:rsidRPr="00486895">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63093A">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BASILIO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63093A">
            <w:pPr>
              <w:tabs>
                <w:tab w:val="left" w:pos="2340"/>
              </w:tabs>
              <w:rPr>
                <w:rFonts w:ascii="Arial" w:hAnsi="Arial" w:cs="Arial"/>
                <w:b/>
                <w:bCs/>
                <w:sz w:val="18"/>
                <w:szCs w:val="18"/>
              </w:rPr>
            </w:pPr>
          </w:p>
        </w:tc>
        <w:tc>
          <w:tcPr>
            <w:tcW w:w="4926" w:type="dxa"/>
          </w:tcPr>
          <w:p w:rsidR="00775341" w:rsidRPr="00D05B02" w:rsidRDefault="00486895" w:rsidP="00324029">
            <w:pPr>
              <w:pStyle w:val="SemEspaamento"/>
              <w:tabs>
                <w:tab w:val="left" w:pos="3138"/>
              </w:tabs>
              <w:jc w:val="center"/>
              <w:rPr>
                <w:rFonts w:ascii="Arial" w:hAnsi="Arial" w:cs="Arial"/>
                <w:b/>
                <w:sz w:val="18"/>
                <w:szCs w:val="18"/>
              </w:rPr>
            </w:pPr>
            <w:r>
              <w:rPr>
                <w:rFonts w:ascii="Arial" w:hAnsi="Arial" w:cs="Arial"/>
                <w:b/>
                <w:sz w:val="18"/>
                <w:szCs w:val="18"/>
              </w:rPr>
              <w:t xml:space="preserve">        </w:t>
            </w:r>
            <w:r w:rsidR="003E17B8" w:rsidRPr="00D05B02">
              <w:rPr>
                <w:rFonts w:ascii="Arial" w:hAnsi="Arial" w:cs="Arial"/>
                <w:b/>
                <w:sz w:val="18"/>
                <w:szCs w:val="18"/>
              </w:rPr>
              <w:t>KATIENE CETSUMI MIYAKAWA PINHEIRO</w:t>
            </w:r>
          </w:p>
          <w:p w:rsidR="00775341" w:rsidRPr="00D05B02" w:rsidRDefault="00486895" w:rsidP="003E17B8">
            <w:pPr>
              <w:tabs>
                <w:tab w:val="left" w:pos="2340"/>
              </w:tabs>
              <w:jc w:val="center"/>
              <w:rPr>
                <w:rFonts w:ascii="Arial" w:hAnsi="Arial" w:cs="Arial"/>
                <w:bCs/>
                <w:sz w:val="18"/>
                <w:szCs w:val="18"/>
              </w:rPr>
            </w:pPr>
            <w:r>
              <w:rPr>
                <w:rFonts w:ascii="Arial" w:hAnsi="Arial" w:cs="Arial"/>
                <w:bCs/>
                <w:sz w:val="18"/>
                <w:szCs w:val="18"/>
              </w:rPr>
              <w:t xml:space="preserve">         </w:t>
            </w:r>
            <w:r w:rsidR="00775341" w:rsidRPr="00D05B02">
              <w:rPr>
                <w:rFonts w:ascii="Arial" w:hAnsi="Arial" w:cs="Arial"/>
                <w:bCs/>
                <w:sz w:val="18"/>
                <w:szCs w:val="18"/>
              </w:rPr>
              <w:t>SECRETÁRI</w:t>
            </w:r>
            <w:r w:rsidR="003E17B8" w:rsidRPr="00D05B02">
              <w:rPr>
                <w:rFonts w:ascii="Arial" w:hAnsi="Arial" w:cs="Arial"/>
                <w:bCs/>
                <w:sz w:val="18"/>
                <w:szCs w:val="18"/>
              </w:rPr>
              <w:t>A</w:t>
            </w:r>
            <w:r w:rsidR="00775341" w:rsidRPr="00D05B02">
              <w:rPr>
                <w:rFonts w:ascii="Arial" w:hAnsi="Arial" w:cs="Arial"/>
                <w:bCs/>
                <w:sz w:val="18"/>
                <w:szCs w:val="18"/>
              </w:rPr>
              <w:t xml:space="preserve"> ADJUNT</w:t>
            </w:r>
            <w:r w:rsidR="003E17B8" w:rsidRPr="00D05B02">
              <w:rPr>
                <w:rFonts w:ascii="Arial" w:hAnsi="Arial" w:cs="Arial"/>
                <w:bCs/>
                <w:sz w:val="18"/>
                <w:szCs w:val="18"/>
              </w:rPr>
              <w:t>A</w:t>
            </w:r>
            <w:r w:rsidR="00775341" w:rsidRPr="00D05B02">
              <w:rPr>
                <w:rFonts w:ascii="Arial" w:hAnsi="Arial" w:cs="Arial"/>
                <w:bCs/>
                <w:sz w:val="18"/>
                <w:szCs w:val="18"/>
              </w:rPr>
              <w:t xml:space="preserve"> DE AQUISIÇÕES </w:t>
            </w:r>
            <w:r>
              <w:rPr>
                <w:rFonts w:ascii="Arial" w:hAnsi="Arial" w:cs="Arial"/>
                <w:bCs/>
                <w:sz w:val="18"/>
                <w:szCs w:val="18"/>
              </w:rPr>
              <w:t xml:space="preserve">         </w:t>
            </w:r>
            <w:r w:rsidR="00775341" w:rsidRPr="00D05B02">
              <w:rPr>
                <w:rFonts w:ascii="Arial" w:hAnsi="Arial" w:cs="Arial"/>
                <w:bCs/>
                <w:sz w:val="18"/>
                <w:szCs w:val="18"/>
              </w:rPr>
              <w:t>GOVERNAMENTAIS</w:t>
            </w:r>
          </w:p>
        </w:tc>
      </w:tr>
    </w:tbl>
    <w:p w:rsidR="00310E3D" w:rsidRDefault="00310E3D" w:rsidP="007C1487">
      <w:pPr>
        <w:pStyle w:val="SemEspaamento"/>
        <w:tabs>
          <w:tab w:val="left" w:pos="3138"/>
        </w:tabs>
        <w:jc w:val="center"/>
        <w:rPr>
          <w:rFonts w:ascii="Arial" w:hAnsi="Arial" w:cs="Arial"/>
          <w:sz w:val="18"/>
          <w:szCs w:val="18"/>
        </w:rPr>
      </w:pPr>
    </w:p>
    <w:p w:rsidR="002630E2" w:rsidRDefault="002630E2" w:rsidP="007C1487">
      <w:pPr>
        <w:pStyle w:val="SemEspaamento"/>
        <w:tabs>
          <w:tab w:val="left" w:pos="3138"/>
        </w:tabs>
        <w:jc w:val="center"/>
        <w:rPr>
          <w:rFonts w:ascii="Arial" w:hAnsi="Arial" w:cs="Arial"/>
          <w:sz w:val="18"/>
          <w:szCs w:val="18"/>
        </w:rPr>
      </w:pPr>
    </w:p>
    <w:p w:rsidR="002630E2" w:rsidRPr="00D05B02" w:rsidRDefault="002630E2"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F0378E">
        <w:tc>
          <w:tcPr>
            <w:tcW w:w="4606" w:type="dxa"/>
          </w:tcPr>
          <w:p w:rsidR="00FE0B88" w:rsidRPr="00D05B02" w:rsidRDefault="00BC1175" w:rsidP="00F0378E">
            <w:pPr>
              <w:pStyle w:val="SemEspaamento"/>
              <w:tabs>
                <w:tab w:val="left" w:pos="3138"/>
              </w:tabs>
              <w:jc w:val="center"/>
              <w:rPr>
                <w:rFonts w:ascii="Arial" w:hAnsi="Arial" w:cs="Arial"/>
                <w:b/>
                <w:sz w:val="18"/>
                <w:szCs w:val="18"/>
                <w:highlight w:val="yellow"/>
              </w:rPr>
            </w:pPr>
            <w:r w:rsidRPr="00BC1175">
              <w:rPr>
                <w:rFonts w:ascii="Arial" w:hAnsi="Arial" w:cs="Arial"/>
                <w:b/>
                <w:sz w:val="18"/>
                <w:szCs w:val="18"/>
              </w:rPr>
              <w:t>RAFAELA SILVA MELO</w:t>
            </w:r>
          </w:p>
          <w:p w:rsidR="00FE0B88" w:rsidRPr="00BC1175" w:rsidRDefault="00BC1175" w:rsidP="00F0378E">
            <w:pPr>
              <w:pStyle w:val="SemEspaamento"/>
              <w:tabs>
                <w:tab w:val="left" w:pos="3138"/>
              </w:tabs>
              <w:jc w:val="center"/>
              <w:rPr>
                <w:rFonts w:ascii="Arial" w:hAnsi="Arial" w:cs="Arial"/>
                <w:sz w:val="18"/>
                <w:szCs w:val="18"/>
                <w:highlight w:val="yellow"/>
              </w:rPr>
            </w:pPr>
            <w:r w:rsidRPr="00BC1175">
              <w:rPr>
                <w:rFonts w:ascii="Arial" w:hAnsi="Arial" w:cs="Arial"/>
                <w:sz w:val="18"/>
                <w:szCs w:val="18"/>
              </w:rPr>
              <w:t>AGEM TECNOLOGIA DISTRIBUIDORA LTDA</w:t>
            </w:r>
          </w:p>
        </w:tc>
        <w:tc>
          <w:tcPr>
            <w:tcW w:w="4606" w:type="dxa"/>
          </w:tcPr>
          <w:p w:rsidR="00FE0B88" w:rsidRPr="00D05B02" w:rsidRDefault="002630E2" w:rsidP="00F0378E">
            <w:pPr>
              <w:pStyle w:val="SemEspaamento"/>
              <w:tabs>
                <w:tab w:val="left" w:pos="3138"/>
              </w:tabs>
              <w:jc w:val="center"/>
              <w:rPr>
                <w:rFonts w:ascii="Arial" w:hAnsi="Arial" w:cs="Arial"/>
                <w:b/>
                <w:sz w:val="18"/>
                <w:szCs w:val="18"/>
                <w:highlight w:val="yellow"/>
              </w:rPr>
            </w:pPr>
            <w:r w:rsidRPr="002630E2">
              <w:rPr>
                <w:rFonts w:ascii="Arial" w:hAnsi="Arial" w:cs="Arial"/>
                <w:b/>
                <w:sz w:val="18"/>
                <w:szCs w:val="18"/>
              </w:rPr>
              <w:t>CARLOS AUGUSTO GRACIA FERREIRA</w:t>
            </w:r>
          </w:p>
          <w:p w:rsidR="00FE0B88" w:rsidRPr="002630E2" w:rsidRDefault="002630E2" w:rsidP="00F0378E">
            <w:pPr>
              <w:pStyle w:val="SemEspaamento"/>
              <w:tabs>
                <w:tab w:val="left" w:pos="3138"/>
              </w:tabs>
              <w:jc w:val="center"/>
              <w:rPr>
                <w:rFonts w:ascii="Arial" w:hAnsi="Arial" w:cs="Arial"/>
                <w:sz w:val="18"/>
                <w:szCs w:val="18"/>
                <w:highlight w:val="yellow"/>
              </w:rPr>
            </w:pPr>
            <w:r w:rsidRPr="002630E2">
              <w:rPr>
                <w:rFonts w:ascii="Arial" w:hAnsi="Arial" w:cs="Arial"/>
                <w:sz w:val="18"/>
                <w:szCs w:val="18"/>
              </w:rPr>
              <w:t>AGNOS TECNOLOGIA E SERVIÇOS LTDA</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Default="008158CC"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tbl>
      <w:tblPr>
        <w:tblW w:w="0" w:type="auto"/>
        <w:tblLook w:val="04A0" w:firstRow="1" w:lastRow="0" w:firstColumn="1" w:lastColumn="0" w:noHBand="0" w:noVBand="1"/>
      </w:tblPr>
      <w:tblGrid>
        <w:gridCol w:w="4606"/>
        <w:gridCol w:w="4606"/>
      </w:tblGrid>
      <w:tr w:rsidR="002630E2" w:rsidRPr="002630E2" w:rsidTr="00D36FCB">
        <w:tc>
          <w:tcPr>
            <w:tcW w:w="4606" w:type="dxa"/>
          </w:tcPr>
          <w:p w:rsidR="002630E2" w:rsidRDefault="002630E2" w:rsidP="00D36FCB">
            <w:pPr>
              <w:pStyle w:val="SemEspaamento"/>
              <w:tabs>
                <w:tab w:val="left" w:pos="3138"/>
              </w:tabs>
              <w:jc w:val="center"/>
              <w:rPr>
                <w:rFonts w:ascii="Arial" w:hAnsi="Arial" w:cs="Arial"/>
                <w:b/>
                <w:sz w:val="18"/>
                <w:szCs w:val="18"/>
              </w:rPr>
            </w:pPr>
            <w:r w:rsidRPr="002630E2">
              <w:rPr>
                <w:rFonts w:ascii="Arial" w:hAnsi="Arial" w:cs="Arial"/>
                <w:b/>
                <w:sz w:val="18"/>
                <w:szCs w:val="18"/>
              </w:rPr>
              <w:t xml:space="preserve">HENRIQUE DOMINGOS </w:t>
            </w:r>
          </w:p>
          <w:p w:rsidR="002630E2" w:rsidRPr="002630E2" w:rsidRDefault="002630E2" w:rsidP="00D36FCB">
            <w:pPr>
              <w:pStyle w:val="SemEspaamento"/>
              <w:tabs>
                <w:tab w:val="left" w:pos="3138"/>
              </w:tabs>
              <w:jc w:val="center"/>
              <w:rPr>
                <w:rFonts w:ascii="Arial" w:hAnsi="Arial" w:cs="Arial"/>
                <w:sz w:val="18"/>
                <w:szCs w:val="18"/>
                <w:highlight w:val="yellow"/>
              </w:rPr>
            </w:pPr>
            <w:r w:rsidRPr="002630E2">
              <w:rPr>
                <w:rFonts w:ascii="Arial" w:hAnsi="Arial" w:cs="Arial"/>
                <w:sz w:val="18"/>
                <w:szCs w:val="18"/>
              </w:rPr>
              <w:t>HD-MIYAHARA COMÉRCIO E SERVIÇOS LTDA-ME</w:t>
            </w:r>
          </w:p>
        </w:tc>
        <w:tc>
          <w:tcPr>
            <w:tcW w:w="4606" w:type="dxa"/>
          </w:tcPr>
          <w:p w:rsidR="002630E2" w:rsidRPr="00D05B02" w:rsidRDefault="002630E2" w:rsidP="00D36FCB">
            <w:pPr>
              <w:pStyle w:val="SemEspaamento"/>
              <w:tabs>
                <w:tab w:val="left" w:pos="3138"/>
              </w:tabs>
              <w:jc w:val="center"/>
              <w:rPr>
                <w:rFonts w:ascii="Arial" w:hAnsi="Arial" w:cs="Arial"/>
                <w:b/>
                <w:sz w:val="18"/>
                <w:szCs w:val="18"/>
                <w:highlight w:val="yellow"/>
              </w:rPr>
            </w:pPr>
            <w:r w:rsidRPr="002630E2">
              <w:rPr>
                <w:rFonts w:ascii="Arial" w:hAnsi="Arial" w:cs="Arial"/>
                <w:b/>
                <w:sz w:val="18"/>
                <w:szCs w:val="18"/>
              </w:rPr>
              <w:t>HELENA ALVES DOS SANTOS BRITES</w:t>
            </w:r>
          </w:p>
          <w:p w:rsidR="002630E2" w:rsidRPr="002630E2" w:rsidRDefault="002630E2" w:rsidP="00D36FCB">
            <w:pPr>
              <w:pStyle w:val="SemEspaamento"/>
              <w:tabs>
                <w:tab w:val="left" w:pos="3138"/>
              </w:tabs>
              <w:jc w:val="center"/>
              <w:rPr>
                <w:rFonts w:ascii="Arial" w:hAnsi="Arial" w:cs="Arial"/>
                <w:sz w:val="18"/>
                <w:szCs w:val="18"/>
                <w:highlight w:val="yellow"/>
              </w:rPr>
            </w:pPr>
            <w:r w:rsidRPr="002630E2">
              <w:rPr>
                <w:rFonts w:ascii="Arial" w:hAnsi="Arial" w:cs="Arial"/>
                <w:sz w:val="18"/>
                <w:szCs w:val="18"/>
              </w:rPr>
              <w:t>IMPÉRIO SOLUÇÕES ADM. E PUBLICAS LTDA</w:t>
            </w:r>
          </w:p>
        </w:tc>
      </w:tr>
    </w:tbl>
    <w:p w:rsidR="002630E2" w:rsidRPr="00D05B0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tbl>
      <w:tblPr>
        <w:tblW w:w="0" w:type="auto"/>
        <w:tblLook w:val="04A0" w:firstRow="1" w:lastRow="0" w:firstColumn="1" w:lastColumn="0" w:noHBand="0" w:noVBand="1"/>
      </w:tblPr>
      <w:tblGrid>
        <w:gridCol w:w="4606"/>
        <w:gridCol w:w="4606"/>
      </w:tblGrid>
      <w:tr w:rsidR="002630E2" w:rsidRPr="002630E2" w:rsidTr="00D36FCB">
        <w:tc>
          <w:tcPr>
            <w:tcW w:w="4606" w:type="dxa"/>
          </w:tcPr>
          <w:p w:rsidR="002630E2" w:rsidRDefault="002630E2" w:rsidP="00D36FCB">
            <w:pPr>
              <w:pStyle w:val="SemEspaamento"/>
              <w:tabs>
                <w:tab w:val="left" w:pos="3138"/>
              </w:tabs>
              <w:jc w:val="center"/>
              <w:rPr>
                <w:rFonts w:ascii="Arial" w:hAnsi="Arial" w:cs="Arial"/>
                <w:b/>
                <w:sz w:val="18"/>
                <w:szCs w:val="18"/>
              </w:rPr>
            </w:pPr>
            <w:r w:rsidRPr="002630E2">
              <w:rPr>
                <w:rFonts w:ascii="Arial" w:hAnsi="Arial" w:cs="Arial"/>
                <w:b/>
                <w:sz w:val="18"/>
                <w:szCs w:val="18"/>
              </w:rPr>
              <w:t>LEANDRO FIGUEIREDO DE CASTRO</w:t>
            </w:r>
          </w:p>
          <w:p w:rsidR="002630E2" w:rsidRPr="002630E2" w:rsidRDefault="002630E2" w:rsidP="00D36FCB">
            <w:pPr>
              <w:pStyle w:val="SemEspaamento"/>
              <w:tabs>
                <w:tab w:val="left" w:pos="3138"/>
              </w:tabs>
              <w:jc w:val="center"/>
              <w:rPr>
                <w:rFonts w:ascii="Arial" w:hAnsi="Arial" w:cs="Arial"/>
                <w:sz w:val="18"/>
                <w:szCs w:val="18"/>
                <w:highlight w:val="yellow"/>
              </w:rPr>
            </w:pPr>
            <w:r w:rsidRPr="002630E2">
              <w:rPr>
                <w:rFonts w:ascii="Arial" w:hAnsi="Arial" w:cs="Arial"/>
                <w:sz w:val="18"/>
                <w:szCs w:val="18"/>
              </w:rPr>
              <w:t>REPREMIG REPRESENTAÇÕES E COMÉRCIO DE MINAS GERAIS LTDA</w:t>
            </w:r>
          </w:p>
        </w:tc>
        <w:tc>
          <w:tcPr>
            <w:tcW w:w="4606" w:type="dxa"/>
          </w:tcPr>
          <w:p w:rsidR="002630E2" w:rsidRPr="002630E2" w:rsidRDefault="002630E2" w:rsidP="00D36FCB">
            <w:pPr>
              <w:pStyle w:val="SemEspaamento"/>
              <w:tabs>
                <w:tab w:val="left" w:pos="3138"/>
              </w:tabs>
              <w:jc w:val="center"/>
              <w:rPr>
                <w:rFonts w:ascii="Arial" w:hAnsi="Arial" w:cs="Arial"/>
                <w:b/>
                <w:sz w:val="18"/>
                <w:szCs w:val="18"/>
                <w:highlight w:val="yellow"/>
              </w:rPr>
            </w:pPr>
            <w:r w:rsidRPr="002630E2">
              <w:rPr>
                <w:rFonts w:ascii="Arial" w:hAnsi="Arial" w:cs="Arial"/>
                <w:b/>
                <w:sz w:val="18"/>
                <w:szCs w:val="18"/>
              </w:rPr>
              <w:t>DAVI VERNON CARLOS DE OLIVEIRA</w:t>
            </w:r>
          </w:p>
          <w:p w:rsidR="002630E2" w:rsidRPr="002630E2" w:rsidRDefault="002630E2" w:rsidP="00D36FCB">
            <w:pPr>
              <w:pStyle w:val="SemEspaamento"/>
              <w:tabs>
                <w:tab w:val="left" w:pos="3138"/>
              </w:tabs>
              <w:jc w:val="center"/>
              <w:rPr>
                <w:rFonts w:ascii="Arial" w:hAnsi="Arial" w:cs="Arial"/>
                <w:sz w:val="18"/>
                <w:szCs w:val="18"/>
                <w:highlight w:val="yellow"/>
              </w:rPr>
            </w:pPr>
            <w:r w:rsidRPr="002630E2">
              <w:rPr>
                <w:rFonts w:ascii="Arial" w:hAnsi="Arial" w:cs="Arial"/>
                <w:sz w:val="18"/>
                <w:szCs w:val="18"/>
              </w:rPr>
              <w:t>TYCO SERVIÇOS E COMÉRCIO DE INFORMÁTICA – EIRELI</w:t>
            </w:r>
          </w:p>
        </w:tc>
      </w:tr>
    </w:tbl>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2630E2" w:rsidRDefault="002630E2"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Default="00466954" w:rsidP="000104EA">
      <w:pPr>
        <w:pStyle w:val="SemEspaamento"/>
        <w:tabs>
          <w:tab w:val="left" w:pos="3138"/>
        </w:tabs>
        <w:jc w:val="center"/>
        <w:rPr>
          <w:rFonts w:ascii="Arial" w:hAnsi="Arial" w:cs="Arial"/>
          <w:b/>
          <w:sz w:val="18"/>
          <w:szCs w:val="18"/>
        </w:rPr>
      </w:pPr>
    </w:p>
    <w:p w:rsidR="002630E2" w:rsidRPr="00D05B02" w:rsidRDefault="002630E2"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3E17B8" w:rsidP="000104EA">
      <w:pPr>
        <w:pStyle w:val="SemEspaamento"/>
        <w:tabs>
          <w:tab w:val="left" w:pos="3138"/>
        </w:tabs>
        <w:jc w:val="center"/>
        <w:rPr>
          <w:rFonts w:ascii="Arial" w:hAnsi="Arial" w:cs="Arial"/>
          <w:b/>
          <w:sz w:val="18"/>
          <w:szCs w:val="18"/>
        </w:rPr>
      </w:pPr>
      <w:r w:rsidRPr="00D05B02">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12"/>
      <w:headerReference w:type="default" r:id="rId13"/>
      <w:footerReference w:type="default" r:id="rId14"/>
      <w:headerReference w:type="first" r:id="rId15"/>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C0" w:rsidRDefault="004044C0" w:rsidP="0060791A">
      <w:pPr>
        <w:spacing w:after="0" w:line="240" w:lineRule="auto"/>
      </w:pPr>
      <w:r>
        <w:separator/>
      </w:r>
    </w:p>
  </w:endnote>
  <w:endnote w:type="continuationSeparator" w:id="0">
    <w:p w:rsidR="004044C0" w:rsidRDefault="004044C0"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0" w:rsidRDefault="004044C0">
    <w:pPr>
      <w:pStyle w:val="Rodap"/>
      <w:jc w:val="right"/>
    </w:pPr>
    <w:r>
      <w:fldChar w:fldCharType="begin"/>
    </w:r>
    <w:r>
      <w:instrText xml:space="preserve"> PAGE   \* MERGEFORMAT </w:instrText>
    </w:r>
    <w:r>
      <w:fldChar w:fldCharType="separate"/>
    </w:r>
    <w:r w:rsidR="000F2BA5">
      <w:rPr>
        <w:noProof/>
      </w:rPr>
      <w:t>1</w:t>
    </w:r>
    <w:r>
      <w:rPr>
        <w:noProof/>
      </w:rPr>
      <w:fldChar w:fldCharType="end"/>
    </w:r>
  </w:p>
  <w:p w:rsidR="004044C0" w:rsidRPr="00D045A2" w:rsidRDefault="004044C0"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4044C0" w:rsidRPr="004661AC" w:rsidRDefault="004044C0"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C0" w:rsidRDefault="004044C0" w:rsidP="0060791A">
      <w:pPr>
        <w:spacing w:after="0" w:line="240" w:lineRule="auto"/>
      </w:pPr>
      <w:r>
        <w:separator/>
      </w:r>
    </w:p>
  </w:footnote>
  <w:footnote w:type="continuationSeparator" w:id="0">
    <w:p w:rsidR="004044C0" w:rsidRDefault="004044C0"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0" w:rsidRDefault="000F2BA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0" w:rsidRDefault="004044C0"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4044C0" w:rsidRDefault="004044C0"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044C0" w:rsidRDefault="004044C0"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p w:rsidR="004044C0" w:rsidRPr="00CA6575" w:rsidRDefault="004044C0" w:rsidP="008A7ECD">
    <w:pPr>
      <w:pStyle w:val="Cabealho"/>
      <w:tabs>
        <w:tab w:val="left" w:pos="708"/>
      </w:tabs>
      <w:spacing w:line="276" w:lineRule="auto"/>
      <w:ind w:left="-1134" w:right="-425"/>
      <w:jc w:val="center"/>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C0" w:rsidRDefault="000F2BA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BA778F"/>
    <w:multiLevelType w:val="multilevel"/>
    <w:tmpl w:val="C7FC9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788"/>
      </w:pPr>
      <w:rPr>
        <w:rFonts w:hint="default"/>
        <w:b/>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C4F52A4"/>
    <w:multiLevelType w:val="hybridMultilevel"/>
    <w:tmpl w:val="60E8256E"/>
    <w:lvl w:ilvl="0" w:tplc="53ECD71A">
      <w:start w:val="1"/>
      <w:numFmt w:val="upperRoman"/>
      <w:lvlText w:val="%1)"/>
      <w:lvlJc w:val="left"/>
      <w:pPr>
        <w:ind w:left="1287" w:hanging="360"/>
      </w:pPr>
      <w:rPr>
        <w:rFonts w:hint="default"/>
        <w:b/>
      </w:rPr>
    </w:lvl>
    <w:lvl w:ilvl="1" w:tplc="53ECD71A">
      <w:start w:val="1"/>
      <w:numFmt w:val="upperRoman"/>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9"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5"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8"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30"/>
  </w:num>
  <w:num w:numId="5">
    <w:abstractNumId w:val="29"/>
  </w:num>
  <w:num w:numId="6">
    <w:abstractNumId w:val="46"/>
  </w:num>
  <w:num w:numId="7">
    <w:abstractNumId w:val="43"/>
  </w:num>
  <w:num w:numId="8">
    <w:abstractNumId w:val="27"/>
  </w:num>
  <w:num w:numId="9">
    <w:abstractNumId w:val="16"/>
  </w:num>
  <w:num w:numId="10">
    <w:abstractNumId w:val="28"/>
  </w:num>
  <w:num w:numId="11">
    <w:abstractNumId w:val="9"/>
  </w:num>
  <w:num w:numId="12">
    <w:abstractNumId w:val="38"/>
  </w:num>
  <w:num w:numId="13">
    <w:abstractNumId w:val="2"/>
  </w:num>
  <w:num w:numId="14">
    <w:abstractNumId w:val="21"/>
  </w:num>
  <w:num w:numId="15">
    <w:abstractNumId w:val="26"/>
  </w:num>
  <w:num w:numId="16">
    <w:abstractNumId w:val="8"/>
  </w:num>
  <w:num w:numId="17">
    <w:abstractNumId w:val="31"/>
  </w:num>
  <w:num w:numId="18">
    <w:abstractNumId w:val="7"/>
  </w:num>
  <w:num w:numId="19">
    <w:abstractNumId w:val="39"/>
  </w:num>
  <w:num w:numId="20">
    <w:abstractNumId w:val="42"/>
  </w:num>
  <w:num w:numId="21">
    <w:abstractNumId w:val="45"/>
  </w:num>
  <w:num w:numId="22">
    <w:abstractNumId w:val="5"/>
  </w:num>
  <w:num w:numId="23">
    <w:abstractNumId w:val="17"/>
  </w:num>
  <w:num w:numId="24">
    <w:abstractNumId w:val="44"/>
  </w:num>
  <w:num w:numId="25">
    <w:abstractNumId w:val="1"/>
  </w:num>
  <w:num w:numId="26">
    <w:abstractNumId w:val="22"/>
  </w:num>
  <w:num w:numId="27">
    <w:abstractNumId w:val="40"/>
  </w:num>
  <w:num w:numId="28">
    <w:abstractNumId w:val="37"/>
  </w:num>
  <w:num w:numId="29">
    <w:abstractNumId w:val="34"/>
  </w:num>
  <w:num w:numId="30">
    <w:abstractNumId w:val="20"/>
  </w:num>
  <w:num w:numId="31">
    <w:abstractNumId w:val="32"/>
  </w:num>
  <w:num w:numId="32">
    <w:abstractNumId w:val="11"/>
  </w:num>
  <w:num w:numId="33">
    <w:abstractNumId w:val="25"/>
  </w:num>
  <w:num w:numId="34">
    <w:abstractNumId w:val="4"/>
  </w:num>
  <w:num w:numId="35">
    <w:abstractNumId w:val="10"/>
  </w:num>
  <w:num w:numId="36">
    <w:abstractNumId w:val="41"/>
  </w:num>
  <w:num w:numId="37">
    <w:abstractNumId w:val="35"/>
  </w:num>
  <w:num w:numId="38">
    <w:abstractNumId w:val="14"/>
  </w:num>
  <w:num w:numId="39">
    <w:abstractNumId w:val="33"/>
  </w:num>
  <w:num w:numId="40">
    <w:abstractNumId w:val="3"/>
  </w:num>
  <w:num w:numId="41">
    <w:abstractNumId w:val="18"/>
  </w:num>
  <w:num w:numId="42">
    <w:abstractNumId w:val="15"/>
  </w:num>
  <w:num w:numId="43">
    <w:abstractNumId w:val="36"/>
  </w:num>
  <w:num w:numId="44">
    <w:abstractNumId w:val="12"/>
  </w:num>
  <w:num w:numId="45">
    <w:abstractNumId w:val="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activeWritingStyle w:appName="MSWord" w:lang="pt-BR" w:vendorID="64" w:dllVersion="131078"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56CD"/>
    <w:rsid w:val="00086D7F"/>
    <w:rsid w:val="000874F2"/>
    <w:rsid w:val="00087AB5"/>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A7EB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2BA5"/>
    <w:rsid w:val="000F592D"/>
    <w:rsid w:val="000F6407"/>
    <w:rsid w:val="000F7ACE"/>
    <w:rsid w:val="00102255"/>
    <w:rsid w:val="0010297A"/>
    <w:rsid w:val="00103878"/>
    <w:rsid w:val="001072F6"/>
    <w:rsid w:val="00107CAC"/>
    <w:rsid w:val="001108F3"/>
    <w:rsid w:val="00110CD5"/>
    <w:rsid w:val="001119E1"/>
    <w:rsid w:val="00113BBB"/>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3CB9"/>
    <w:rsid w:val="00154F27"/>
    <w:rsid w:val="00155215"/>
    <w:rsid w:val="001571D4"/>
    <w:rsid w:val="00160640"/>
    <w:rsid w:val="00160C6C"/>
    <w:rsid w:val="00161341"/>
    <w:rsid w:val="00164B28"/>
    <w:rsid w:val="001650DD"/>
    <w:rsid w:val="00165564"/>
    <w:rsid w:val="001675BA"/>
    <w:rsid w:val="00170099"/>
    <w:rsid w:val="00171A24"/>
    <w:rsid w:val="00172872"/>
    <w:rsid w:val="00172BFB"/>
    <w:rsid w:val="001758AE"/>
    <w:rsid w:val="00175AAE"/>
    <w:rsid w:val="00175EA6"/>
    <w:rsid w:val="00177F3E"/>
    <w:rsid w:val="00180A58"/>
    <w:rsid w:val="001833E2"/>
    <w:rsid w:val="00183645"/>
    <w:rsid w:val="00186272"/>
    <w:rsid w:val="001909FC"/>
    <w:rsid w:val="00191007"/>
    <w:rsid w:val="00191F58"/>
    <w:rsid w:val="001959CB"/>
    <w:rsid w:val="00196247"/>
    <w:rsid w:val="00196944"/>
    <w:rsid w:val="00197E93"/>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6C19"/>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30E2"/>
    <w:rsid w:val="00265681"/>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38DC"/>
    <w:rsid w:val="002B68C1"/>
    <w:rsid w:val="002B7674"/>
    <w:rsid w:val="002C03F9"/>
    <w:rsid w:val="002C0B26"/>
    <w:rsid w:val="002C16B8"/>
    <w:rsid w:val="002C20E3"/>
    <w:rsid w:val="002C3155"/>
    <w:rsid w:val="002C425F"/>
    <w:rsid w:val="002C4777"/>
    <w:rsid w:val="002C49CE"/>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680B"/>
    <w:rsid w:val="003179C6"/>
    <w:rsid w:val="00320651"/>
    <w:rsid w:val="00323AD0"/>
    <w:rsid w:val="00324029"/>
    <w:rsid w:val="00326928"/>
    <w:rsid w:val="00336C7F"/>
    <w:rsid w:val="00336F6A"/>
    <w:rsid w:val="003376DF"/>
    <w:rsid w:val="00337819"/>
    <w:rsid w:val="003413AC"/>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44C0"/>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6895"/>
    <w:rsid w:val="004872F6"/>
    <w:rsid w:val="00487322"/>
    <w:rsid w:val="00491CC9"/>
    <w:rsid w:val="00492F38"/>
    <w:rsid w:val="00495E60"/>
    <w:rsid w:val="004A1D8A"/>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C72"/>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53CE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195D"/>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093A"/>
    <w:rsid w:val="00632BAF"/>
    <w:rsid w:val="00640BB7"/>
    <w:rsid w:val="006421E9"/>
    <w:rsid w:val="00644D80"/>
    <w:rsid w:val="006455AD"/>
    <w:rsid w:val="00645977"/>
    <w:rsid w:val="00646C17"/>
    <w:rsid w:val="00650508"/>
    <w:rsid w:val="006512B1"/>
    <w:rsid w:val="00652D01"/>
    <w:rsid w:val="00653B9C"/>
    <w:rsid w:val="00653C4C"/>
    <w:rsid w:val="00661F48"/>
    <w:rsid w:val="00663D3F"/>
    <w:rsid w:val="00665925"/>
    <w:rsid w:val="0066760D"/>
    <w:rsid w:val="00667E67"/>
    <w:rsid w:val="00670186"/>
    <w:rsid w:val="0067027B"/>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24B9"/>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1D9B"/>
    <w:rsid w:val="007350AB"/>
    <w:rsid w:val="00736155"/>
    <w:rsid w:val="007404C2"/>
    <w:rsid w:val="00743531"/>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1EB"/>
    <w:rsid w:val="0084536E"/>
    <w:rsid w:val="00847837"/>
    <w:rsid w:val="00851B6D"/>
    <w:rsid w:val="00852911"/>
    <w:rsid w:val="00852D29"/>
    <w:rsid w:val="008531E2"/>
    <w:rsid w:val="0085489E"/>
    <w:rsid w:val="00855299"/>
    <w:rsid w:val="00856A54"/>
    <w:rsid w:val="0086076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A6200"/>
    <w:rsid w:val="009A6AB8"/>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0BF2"/>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27C2"/>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5CB4"/>
    <w:rsid w:val="00B462D4"/>
    <w:rsid w:val="00B46858"/>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1175"/>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2538"/>
    <w:rsid w:val="00BF3806"/>
    <w:rsid w:val="00BF45F5"/>
    <w:rsid w:val="00BF4F8E"/>
    <w:rsid w:val="00BF7101"/>
    <w:rsid w:val="00C009E2"/>
    <w:rsid w:val="00C00E33"/>
    <w:rsid w:val="00C0145D"/>
    <w:rsid w:val="00C01795"/>
    <w:rsid w:val="00C06A1A"/>
    <w:rsid w:val="00C07220"/>
    <w:rsid w:val="00C1263F"/>
    <w:rsid w:val="00C12AA2"/>
    <w:rsid w:val="00C14E17"/>
    <w:rsid w:val="00C15402"/>
    <w:rsid w:val="00C161BF"/>
    <w:rsid w:val="00C16307"/>
    <w:rsid w:val="00C17914"/>
    <w:rsid w:val="00C21087"/>
    <w:rsid w:val="00C224F3"/>
    <w:rsid w:val="00C316EB"/>
    <w:rsid w:val="00C320B8"/>
    <w:rsid w:val="00C37ED6"/>
    <w:rsid w:val="00C40CA0"/>
    <w:rsid w:val="00C42238"/>
    <w:rsid w:val="00C42C1B"/>
    <w:rsid w:val="00C42CAB"/>
    <w:rsid w:val="00C4489E"/>
    <w:rsid w:val="00C467C2"/>
    <w:rsid w:val="00C47F22"/>
    <w:rsid w:val="00C50674"/>
    <w:rsid w:val="00C51C34"/>
    <w:rsid w:val="00C52871"/>
    <w:rsid w:val="00C52B93"/>
    <w:rsid w:val="00C54185"/>
    <w:rsid w:val="00C54916"/>
    <w:rsid w:val="00C62A92"/>
    <w:rsid w:val="00C66A7D"/>
    <w:rsid w:val="00C671A0"/>
    <w:rsid w:val="00C6747F"/>
    <w:rsid w:val="00C6786C"/>
    <w:rsid w:val="00C67AC9"/>
    <w:rsid w:val="00C67E1B"/>
    <w:rsid w:val="00C7032B"/>
    <w:rsid w:val="00C7181D"/>
    <w:rsid w:val="00C71B11"/>
    <w:rsid w:val="00C71E7F"/>
    <w:rsid w:val="00C71FB7"/>
    <w:rsid w:val="00C727EC"/>
    <w:rsid w:val="00C72A17"/>
    <w:rsid w:val="00C74C88"/>
    <w:rsid w:val="00C7511A"/>
    <w:rsid w:val="00C753B4"/>
    <w:rsid w:val="00C75CD2"/>
    <w:rsid w:val="00C8146A"/>
    <w:rsid w:val="00C82175"/>
    <w:rsid w:val="00C83A9F"/>
    <w:rsid w:val="00C849E3"/>
    <w:rsid w:val="00C90E0D"/>
    <w:rsid w:val="00C917A5"/>
    <w:rsid w:val="00C928C8"/>
    <w:rsid w:val="00C929FF"/>
    <w:rsid w:val="00C94967"/>
    <w:rsid w:val="00C94E94"/>
    <w:rsid w:val="00C964CC"/>
    <w:rsid w:val="00C96C69"/>
    <w:rsid w:val="00C97CFA"/>
    <w:rsid w:val="00CA508A"/>
    <w:rsid w:val="00CA6575"/>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36FCB"/>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2D94"/>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3A9"/>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583D"/>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5028"/>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link w:val="PargrafodaLista"/>
    <w:uiPriority w:val="34"/>
    <w:locked/>
    <w:rsid w:val="00502949"/>
    <w:rPr>
      <w:lang w:val="en-US"/>
    </w:rPr>
  </w:style>
  <w:style w:type="paragraph" w:styleId="PargrafodaLista">
    <w:name w:val="List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m@agemtecnologia.com.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remig@repremig.com.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onardo.ferreira@agnosti.com.br" TargetMode="External"/><Relationship Id="rId4" Type="http://schemas.openxmlformats.org/officeDocument/2006/relationships/settings" Target="settings.xml"/><Relationship Id="rId9" Type="http://schemas.openxmlformats.org/officeDocument/2006/relationships/hyperlink" Target="mailto:contato@agnosti.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4E76-2005-4B75-A405-5EBBB280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18</Pages>
  <Words>6122</Words>
  <Characters>33065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39109</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126</cp:revision>
  <cp:lastPrinted>2015-12-14T21:25:00Z</cp:lastPrinted>
  <dcterms:created xsi:type="dcterms:W3CDTF">2016-07-15T19:05:00Z</dcterms:created>
  <dcterms:modified xsi:type="dcterms:W3CDTF">2021-09-01T20:22:00Z</dcterms:modified>
</cp:coreProperties>
</file>